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137E" w14:textId="15F0DBA2" w:rsidR="004752D0" w:rsidRPr="004752D0" w:rsidRDefault="006D749A" w:rsidP="004752D0">
      <w:pPr>
        <w:tabs>
          <w:tab w:val="left" w:pos="1276"/>
        </w:tabs>
        <w:rPr>
          <w:rFonts w:ascii="Times New Roman" w:hAnsi="Times New Roman" w:cs="Times New Roman"/>
          <w:b/>
          <w:color w:val="FF0000"/>
          <w:sz w:val="36"/>
          <w:szCs w:val="36"/>
          <w:lang w:val="kk-KZ"/>
        </w:rPr>
      </w:pPr>
      <w:r w:rsidRPr="006D749A">
        <w:rPr>
          <w:rFonts w:ascii="Times New Roman" w:hAnsi="Times New Roman" w:cs="Times New Roman"/>
          <w:color w:val="FF0000"/>
          <w:sz w:val="28"/>
          <w:szCs w:val="28"/>
          <w:lang w:val="kk-KZ"/>
        </w:rPr>
        <w:t>1 Дәріс -</w:t>
      </w:r>
      <w:r w:rsidR="004752D0" w:rsidRPr="004752D0">
        <w:rPr>
          <w:rFonts w:eastAsia="Arial Unicode MS"/>
          <w:color w:val="000000"/>
          <w:sz w:val="20"/>
          <w:szCs w:val="20"/>
          <w:u w:color="000000"/>
          <w:lang w:val="kk-KZ" w:eastAsia="ru-RU"/>
        </w:rPr>
        <w:t xml:space="preserve"> </w:t>
      </w:r>
      <w:r w:rsidR="004752D0" w:rsidRPr="004752D0">
        <w:rPr>
          <w:rFonts w:ascii="Times New Roman" w:eastAsia="Arial Unicode MS" w:hAnsi="Times New Roman" w:cs="Times New Roman"/>
          <w:color w:val="FF0000"/>
          <w:sz w:val="36"/>
          <w:szCs w:val="36"/>
          <w:highlight w:val="yellow"/>
          <w:u w:color="000000"/>
          <w:lang w:val="kk-KZ" w:eastAsia="ru-RU"/>
        </w:rPr>
        <w:t xml:space="preserve">Заманауи мемлекеттік саясаттың </w:t>
      </w:r>
      <w:r w:rsidR="004752D0" w:rsidRPr="004752D0">
        <w:rPr>
          <w:rFonts w:ascii="Times New Roman" w:eastAsiaTheme="minorEastAsia" w:hAnsi="Times New Roman" w:cs="Times New Roman"/>
          <w:color w:val="FF0000"/>
          <w:sz w:val="36"/>
          <w:szCs w:val="36"/>
          <w:highlight w:val="yellow"/>
          <w:lang w:val="kk-KZ" w:eastAsia="ru-RU"/>
        </w:rPr>
        <w:t xml:space="preserve"> ғылыми негіздері</w:t>
      </w:r>
    </w:p>
    <w:p w14:paraId="307B6DE9" w14:textId="23BC9D72" w:rsidR="006D749A" w:rsidRPr="004752D0" w:rsidRDefault="006D749A" w:rsidP="006D749A">
      <w:pPr>
        <w:spacing w:after="0"/>
        <w:rPr>
          <w:rFonts w:ascii="Times New Roman" w:hAnsi="Times New Roman" w:cs="Times New Roman"/>
          <w:color w:val="FF0000"/>
          <w:sz w:val="28"/>
          <w:szCs w:val="28"/>
          <w:lang w:val="kk-KZ"/>
        </w:rPr>
      </w:pPr>
    </w:p>
    <w:p w14:paraId="0A344BA7" w14:textId="77777777" w:rsidR="006D749A" w:rsidRPr="006D749A" w:rsidRDefault="006D749A" w:rsidP="006D749A">
      <w:pPr>
        <w:spacing w:after="0"/>
        <w:rPr>
          <w:rFonts w:ascii="Times New Roman" w:hAnsi="Times New Roman" w:cs="Times New Roman"/>
          <w:b/>
          <w:bCs/>
          <w:color w:val="FF0000"/>
          <w:sz w:val="28"/>
          <w:szCs w:val="28"/>
          <w:lang w:val="kk-KZ"/>
        </w:rPr>
      </w:pPr>
    </w:p>
    <w:p w14:paraId="13470E80" w14:textId="77777777" w:rsidR="006D749A" w:rsidRPr="006D749A" w:rsidRDefault="006D749A" w:rsidP="006D749A">
      <w:pPr>
        <w:spacing w:after="0"/>
        <w:rPr>
          <w:rFonts w:ascii="Times New Roman" w:hAnsi="Times New Roman" w:cs="Times New Roman"/>
          <w:b/>
          <w:bCs/>
          <w:color w:val="0070C0"/>
          <w:sz w:val="28"/>
          <w:szCs w:val="28"/>
          <w:lang w:val="kk-KZ"/>
        </w:rPr>
      </w:pPr>
      <w:r w:rsidRPr="006D749A">
        <w:rPr>
          <w:rFonts w:ascii="Times New Roman" w:hAnsi="Times New Roman" w:cs="Times New Roman"/>
          <w:b/>
          <w:bCs/>
          <w:color w:val="0070C0"/>
          <w:sz w:val="28"/>
          <w:szCs w:val="28"/>
          <w:lang w:val="kk-KZ"/>
        </w:rPr>
        <w:t>Сұрақтар:</w:t>
      </w:r>
    </w:p>
    <w:p w14:paraId="44673DE1" w14:textId="77777777" w:rsidR="004752D0" w:rsidRPr="004752D0" w:rsidRDefault="006D749A" w:rsidP="004752D0">
      <w:pPr>
        <w:tabs>
          <w:tab w:val="left" w:pos="1276"/>
        </w:tabs>
        <w:rPr>
          <w:b/>
          <w:color w:val="FF0000"/>
          <w:sz w:val="32"/>
          <w:szCs w:val="32"/>
          <w:lang w:val="kk-KZ"/>
        </w:rPr>
      </w:pPr>
      <w:r w:rsidRPr="006D749A">
        <w:rPr>
          <w:rFonts w:ascii="Times New Roman" w:hAnsi="Times New Roman" w:cs="Times New Roman"/>
          <w:color w:val="FF0000"/>
          <w:sz w:val="28"/>
          <w:szCs w:val="28"/>
          <w:lang w:val="kk-KZ"/>
        </w:rPr>
        <w:t xml:space="preserve">1.1 </w:t>
      </w:r>
      <w:r w:rsidR="004752D0" w:rsidRPr="004752D0">
        <w:rPr>
          <w:rFonts w:eastAsia="Arial Unicode MS"/>
          <w:color w:val="FF0000"/>
          <w:sz w:val="32"/>
          <w:szCs w:val="32"/>
          <w:u w:color="000000"/>
          <w:lang w:val="kk-KZ" w:eastAsia="ru-RU"/>
        </w:rPr>
        <w:t xml:space="preserve">Заманауи мемлекеттік саясаттың </w:t>
      </w:r>
      <w:r w:rsidR="004752D0" w:rsidRPr="004752D0">
        <w:rPr>
          <w:rFonts w:eastAsiaTheme="minorEastAsia"/>
          <w:color w:val="FF0000"/>
          <w:sz w:val="32"/>
          <w:szCs w:val="32"/>
          <w:lang w:val="kk-KZ" w:eastAsia="ru-RU"/>
        </w:rPr>
        <w:t xml:space="preserve"> ғылыми негіздері</w:t>
      </w:r>
    </w:p>
    <w:p w14:paraId="3E7D5EC4" w14:textId="3231BABA" w:rsidR="006D749A" w:rsidRPr="004752D0" w:rsidRDefault="006D749A" w:rsidP="006D749A">
      <w:pPr>
        <w:spacing w:after="0"/>
        <w:rPr>
          <w:rFonts w:ascii="Times New Roman" w:hAnsi="Times New Roman" w:cs="Times New Roman"/>
          <w:color w:val="FF0000"/>
          <w:sz w:val="32"/>
          <w:szCs w:val="32"/>
          <w:lang w:val="kk-KZ"/>
        </w:rPr>
      </w:pPr>
      <w:r w:rsidRPr="004752D0">
        <w:rPr>
          <w:rFonts w:ascii="Times New Roman" w:hAnsi="Times New Roman" w:cs="Times New Roman"/>
          <w:color w:val="FF0000"/>
          <w:sz w:val="32"/>
          <w:szCs w:val="32"/>
          <w:lang w:val="kk-KZ"/>
        </w:rPr>
        <w:t xml:space="preserve">1.2 </w:t>
      </w:r>
      <w:r w:rsidR="004752D0" w:rsidRPr="004752D0">
        <w:rPr>
          <w:rFonts w:eastAsia="Arial Unicode MS"/>
          <w:color w:val="FF0000"/>
          <w:sz w:val="32"/>
          <w:szCs w:val="32"/>
          <w:u w:color="000000"/>
          <w:lang w:val="kk-KZ" w:eastAsia="ru-RU"/>
        </w:rPr>
        <w:t xml:space="preserve">Мемлекеттік саясаттың </w:t>
      </w:r>
      <w:r w:rsidR="004752D0" w:rsidRPr="004752D0">
        <w:rPr>
          <w:rFonts w:eastAsiaTheme="minorEastAsia"/>
          <w:color w:val="FF0000"/>
          <w:sz w:val="32"/>
          <w:szCs w:val="32"/>
          <w:lang w:val="kk-KZ" w:eastAsia="ru-RU"/>
        </w:rPr>
        <w:t xml:space="preserve"> ерекшеліктері</w:t>
      </w:r>
    </w:p>
    <w:p w14:paraId="6AA94B1C" w14:textId="77777777" w:rsidR="006D749A" w:rsidRPr="006D749A" w:rsidRDefault="006D749A" w:rsidP="006D749A">
      <w:pPr>
        <w:spacing w:after="0"/>
        <w:rPr>
          <w:rFonts w:ascii="Times New Roman" w:hAnsi="Times New Roman" w:cs="Times New Roman"/>
          <w:b/>
          <w:bCs/>
          <w:color w:val="FF0000"/>
          <w:sz w:val="28"/>
          <w:szCs w:val="28"/>
          <w:lang w:val="kk-KZ"/>
        </w:rPr>
      </w:pPr>
      <w:r w:rsidRPr="006D749A">
        <w:rPr>
          <w:rFonts w:ascii="Times New Roman" w:hAnsi="Times New Roman" w:cs="Times New Roman"/>
          <w:b/>
          <w:bCs/>
          <w:color w:val="FF0000"/>
          <w:sz w:val="28"/>
          <w:szCs w:val="28"/>
          <w:lang w:val="kk-KZ"/>
        </w:rPr>
        <w:t xml:space="preserve">    </w:t>
      </w:r>
    </w:p>
    <w:p w14:paraId="7C2BF941" w14:textId="6C874A3F" w:rsidR="001632AF" w:rsidRPr="004752D0" w:rsidRDefault="006D749A" w:rsidP="004752D0">
      <w:pPr>
        <w:tabs>
          <w:tab w:val="left" w:pos="1276"/>
        </w:tabs>
        <w:rPr>
          <w:color w:val="FF0000"/>
          <w:sz w:val="32"/>
          <w:szCs w:val="32"/>
          <w:lang w:val="kk-KZ"/>
        </w:rPr>
      </w:pPr>
      <w:r w:rsidRPr="006D749A">
        <w:rPr>
          <w:rFonts w:ascii="Times New Roman" w:hAnsi="Times New Roman" w:cs="Times New Roman"/>
          <w:b/>
          <w:bCs/>
          <w:color w:val="0070C0"/>
          <w:sz w:val="44"/>
          <w:szCs w:val="44"/>
          <w:lang w:val="kk-KZ"/>
        </w:rPr>
        <w:t xml:space="preserve">  </w:t>
      </w:r>
      <w:r w:rsidRPr="004752D0">
        <w:rPr>
          <w:rFonts w:ascii="Times New Roman" w:hAnsi="Times New Roman" w:cs="Times New Roman"/>
          <w:b/>
          <w:bCs/>
          <w:color w:val="0070C0"/>
          <w:sz w:val="32"/>
          <w:szCs w:val="32"/>
          <w:highlight w:val="green"/>
          <w:lang w:val="kk-KZ"/>
        </w:rPr>
        <w:t>Мақсаты:</w:t>
      </w:r>
      <w:r w:rsidRPr="004752D0">
        <w:rPr>
          <w:rFonts w:ascii="Times New Roman" w:hAnsi="Times New Roman" w:cs="Times New Roman"/>
          <w:color w:val="0070C0"/>
          <w:sz w:val="32"/>
          <w:szCs w:val="32"/>
          <w:highlight w:val="green"/>
          <w:lang w:val="kk-KZ"/>
        </w:rPr>
        <w:t xml:space="preserve">  </w:t>
      </w:r>
      <w:r w:rsidRPr="004752D0">
        <w:rPr>
          <w:rFonts w:ascii="Times New Roman" w:hAnsi="Times New Roman" w:cs="Times New Roman"/>
          <w:color w:val="FF0000"/>
          <w:sz w:val="32"/>
          <w:szCs w:val="32"/>
          <w:highlight w:val="green"/>
          <w:lang w:val="kk-KZ"/>
        </w:rPr>
        <w:t xml:space="preserve">докторанттарға         </w:t>
      </w:r>
      <w:r w:rsidR="004752D0" w:rsidRPr="004752D0">
        <w:rPr>
          <w:rFonts w:eastAsia="Arial Unicode MS"/>
          <w:color w:val="FF0000"/>
          <w:sz w:val="32"/>
          <w:szCs w:val="32"/>
          <w:u w:color="000000"/>
          <w:lang w:val="kk-KZ" w:eastAsia="ru-RU"/>
        </w:rPr>
        <w:t xml:space="preserve">заманауи мемлекеттік саясаттың </w:t>
      </w:r>
      <w:r w:rsidR="004752D0" w:rsidRPr="004752D0">
        <w:rPr>
          <w:rFonts w:eastAsiaTheme="minorEastAsia"/>
          <w:color w:val="FF0000"/>
          <w:sz w:val="32"/>
          <w:szCs w:val="32"/>
          <w:lang w:val="kk-KZ" w:eastAsia="ru-RU"/>
        </w:rPr>
        <w:t xml:space="preserve"> ғылыми негіздерін</w:t>
      </w:r>
      <w:r w:rsidRPr="004752D0">
        <w:rPr>
          <w:rFonts w:ascii="Times New Roman" w:hAnsi="Times New Roman" w:cs="Times New Roman"/>
          <w:color w:val="FF0000"/>
          <w:sz w:val="32"/>
          <w:szCs w:val="32"/>
          <w:highlight w:val="green"/>
          <w:lang w:val="kk-KZ"/>
        </w:rPr>
        <w:t xml:space="preserve">   жан-жақ</w:t>
      </w:r>
      <w:r w:rsidR="004752D0" w:rsidRPr="004752D0">
        <w:rPr>
          <w:rFonts w:ascii="Times New Roman" w:hAnsi="Times New Roman" w:cs="Times New Roman"/>
          <w:color w:val="FF0000"/>
          <w:sz w:val="32"/>
          <w:szCs w:val="32"/>
          <w:highlight w:val="green"/>
          <w:lang w:val="kk-KZ"/>
        </w:rPr>
        <w:t>т</w:t>
      </w:r>
      <w:r w:rsidRPr="004752D0">
        <w:rPr>
          <w:rFonts w:ascii="Times New Roman" w:hAnsi="Times New Roman" w:cs="Times New Roman"/>
          <w:color w:val="FF0000"/>
          <w:sz w:val="32"/>
          <w:szCs w:val="32"/>
          <w:highlight w:val="green"/>
          <w:lang w:val="kk-KZ"/>
        </w:rPr>
        <w:t xml:space="preserve">ы түсіндіру  </w:t>
      </w:r>
    </w:p>
    <w:p w14:paraId="5EAC5161" w14:textId="77777777" w:rsidR="005C5D0C" w:rsidRDefault="002A4301" w:rsidP="002A4301">
      <w:pPr>
        <w:spacing w:after="0" w:line="240" w:lineRule="auto"/>
        <w:rPr>
          <w:lang w:val="kk-KZ"/>
        </w:rPr>
      </w:pPr>
      <w:r w:rsidRPr="002A4301">
        <w:rPr>
          <w:lang w:val="kk-KZ"/>
        </w:rPr>
        <w:t xml:space="preserve">   </w:t>
      </w:r>
    </w:p>
    <w:p w14:paraId="04FAB0D5" w14:textId="77777777" w:rsidR="005C5D0C" w:rsidRDefault="005C5D0C" w:rsidP="002A4301">
      <w:pPr>
        <w:spacing w:after="0" w:line="240" w:lineRule="auto"/>
        <w:rPr>
          <w:lang w:val="kk-KZ"/>
        </w:rPr>
      </w:pPr>
    </w:p>
    <w:p w14:paraId="66C3776B" w14:textId="77777777" w:rsidR="005C5D0C" w:rsidRDefault="005C5D0C" w:rsidP="002A4301">
      <w:pPr>
        <w:spacing w:after="0" w:line="240" w:lineRule="auto"/>
        <w:rPr>
          <w:lang w:val="kk-KZ"/>
        </w:rPr>
      </w:pPr>
    </w:p>
    <w:p w14:paraId="084E80B8" w14:textId="77777777" w:rsidR="005C5D0C" w:rsidRDefault="005C5D0C" w:rsidP="002A4301">
      <w:pPr>
        <w:spacing w:after="0" w:line="240" w:lineRule="auto"/>
        <w:rPr>
          <w:lang w:val="kk-KZ"/>
        </w:rPr>
      </w:pPr>
    </w:p>
    <w:p w14:paraId="6F46722E" w14:textId="77777777" w:rsidR="005C5D0C" w:rsidRDefault="005C5D0C" w:rsidP="002A4301">
      <w:pPr>
        <w:spacing w:after="0" w:line="240" w:lineRule="auto"/>
        <w:rPr>
          <w:lang w:val="kk-KZ"/>
        </w:rPr>
      </w:pPr>
    </w:p>
    <w:p w14:paraId="51BB8FC6" w14:textId="77777777" w:rsidR="005C5D0C" w:rsidRDefault="005C5D0C" w:rsidP="002A4301">
      <w:pPr>
        <w:spacing w:after="0" w:line="240" w:lineRule="auto"/>
        <w:rPr>
          <w:lang w:val="kk-KZ"/>
        </w:rPr>
      </w:pPr>
    </w:p>
    <w:p w14:paraId="4FD435B3" w14:textId="7C974193" w:rsidR="002A4301" w:rsidRPr="002A4301" w:rsidRDefault="002A4301" w:rsidP="002A4301">
      <w:pPr>
        <w:spacing w:after="0" w:line="240" w:lineRule="auto"/>
        <w:rPr>
          <w:lang w:val="kk-KZ"/>
        </w:rPr>
      </w:pPr>
      <w:r w:rsidRPr="002A4301">
        <w:rPr>
          <w:lang w:val="kk-KZ"/>
        </w:rPr>
        <w:t xml:space="preserve">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p w14:paraId="1B1CFD28" w14:textId="77777777" w:rsidR="002A4301" w:rsidRPr="002A4301" w:rsidRDefault="002A4301" w:rsidP="002A4301">
      <w:pPr>
        <w:spacing w:after="0" w:line="240" w:lineRule="auto"/>
        <w:rPr>
          <w:lang w:val="kk-KZ"/>
        </w:rPr>
      </w:pPr>
    </w:p>
    <w:p w14:paraId="422894F0" w14:textId="68BE419E" w:rsidR="002A4301" w:rsidRPr="002A4301" w:rsidRDefault="002A4301" w:rsidP="002A4301">
      <w:pPr>
        <w:spacing w:after="0" w:line="240" w:lineRule="auto"/>
        <w:rPr>
          <w:lang w:val="kk-KZ"/>
        </w:rPr>
      </w:pPr>
      <w:r w:rsidRPr="002A4301">
        <w:rPr>
          <w:lang w:val="kk-KZ"/>
        </w:rPr>
        <w:t xml:space="preserve">       ғалым – ғылыми зерттеулерді жүзеге асыратын және ғылыми және (немесе) ғылыми-техникалық қызмет нәтижелеріне қол жеткізетін жеке тұлға;</w:t>
      </w:r>
    </w:p>
    <w:p w14:paraId="29E697E0" w14:textId="77777777" w:rsidR="002A4301" w:rsidRPr="002A4301" w:rsidRDefault="002A4301" w:rsidP="002A4301">
      <w:pPr>
        <w:spacing w:after="0" w:line="240" w:lineRule="auto"/>
        <w:rPr>
          <w:lang w:val="kk-KZ"/>
        </w:rPr>
      </w:pPr>
    </w:p>
    <w:p w14:paraId="0E5D3A4E" w14:textId="65E828F5" w:rsidR="002A4301" w:rsidRPr="002A4301" w:rsidRDefault="002A4301" w:rsidP="002A4301">
      <w:pPr>
        <w:spacing w:after="0" w:line="240" w:lineRule="auto"/>
        <w:rPr>
          <w:lang w:val="kk-KZ"/>
        </w:rPr>
      </w:pPr>
      <w:r w:rsidRPr="002A4301">
        <w:rPr>
          <w:lang w:val="kk-KZ"/>
        </w:rPr>
        <w:t xml:space="preserve">      ғылым – функциялары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14:paraId="29927238" w14:textId="77777777" w:rsidR="002A4301" w:rsidRPr="002A4301" w:rsidRDefault="002A4301" w:rsidP="002A4301">
      <w:pPr>
        <w:spacing w:after="0" w:line="240" w:lineRule="auto"/>
        <w:rPr>
          <w:lang w:val="kk-KZ"/>
        </w:rPr>
      </w:pPr>
    </w:p>
    <w:p w14:paraId="72348470" w14:textId="02FFD085" w:rsidR="002A4301" w:rsidRPr="002A4301" w:rsidRDefault="002A4301" w:rsidP="002A4301">
      <w:pPr>
        <w:spacing w:after="0" w:line="240" w:lineRule="auto"/>
        <w:rPr>
          <w:lang w:val="kk-KZ"/>
        </w:rPr>
      </w:pPr>
      <w:r w:rsidRPr="002A4301">
        <w:rPr>
          <w:lang w:val="kk-KZ"/>
        </w:rPr>
        <w:t xml:space="preserve">       ғылыми әдеп – ғылыми және (немесе) ғылыми-техникалық қызмет субъектілері ұстанатын әдеп қағидаттарының, қағидалары мен нормаларының жиынтығы;</w:t>
      </w:r>
    </w:p>
    <w:p w14:paraId="63C9C26F" w14:textId="77777777" w:rsidR="002A4301" w:rsidRPr="002A4301" w:rsidRDefault="002A4301" w:rsidP="002A4301">
      <w:pPr>
        <w:spacing w:after="0" w:line="240" w:lineRule="auto"/>
        <w:rPr>
          <w:lang w:val="kk-KZ"/>
        </w:rPr>
      </w:pPr>
    </w:p>
    <w:p w14:paraId="4E34FF01" w14:textId="5483F7B6" w:rsidR="002A4301" w:rsidRPr="002A4301" w:rsidRDefault="002A4301" w:rsidP="002A4301">
      <w:pPr>
        <w:spacing w:after="0" w:line="240" w:lineRule="auto"/>
        <w:rPr>
          <w:lang w:val="kk-KZ"/>
        </w:rPr>
      </w:pPr>
      <w:r w:rsidRPr="002A4301">
        <w:rPr>
          <w:lang w:val="kk-KZ"/>
        </w:rPr>
        <w:t xml:space="preserve">       ғылыми бағыттар сыныптауышы – ғылым бағыттарын сыныптауды және кодтауды белгілейтін құжат;</w:t>
      </w:r>
    </w:p>
    <w:p w14:paraId="6227ABAB" w14:textId="77777777" w:rsidR="002A4301" w:rsidRPr="002A4301" w:rsidRDefault="002A4301" w:rsidP="002A4301">
      <w:pPr>
        <w:spacing w:after="0" w:line="240" w:lineRule="auto"/>
        <w:rPr>
          <w:lang w:val="kk-KZ"/>
        </w:rPr>
      </w:pPr>
    </w:p>
    <w:p w14:paraId="26F1A4F3" w14:textId="1E2F924E" w:rsidR="002A4301" w:rsidRPr="002A4301" w:rsidRDefault="002A4301" w:rsidP="002A4301">
      <w:pPr>
        <w:spacing w:after="0" w:line="240" w:lineRule="auto"/>
        <w:rPr>
          <w:lang w:val="kk-KZ"/>
        </w:rPr>
      </w:pPr>
      <w:r w:rsidRPr="002A4301">
        <w:rPr>
          <w:lang w:val="kk-KZ"/>
        </w:rPr>
        <w:t xml:space="preserve">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заңды тұлғалар іргелі, қолданбалы ғылыми зерттеулерді жүргізу, технологиялық инновацияларды әзірлеу және біліктілігі жоғары мамандарды даярлау үшін зияткерлік, қаржылық және өзге де ресурстарды біріктіретін ғылым, ғылыми-техникалық қызмет саласындағы бірлескен шаруашылық қызмет туралы шарт негізіндегі ерікті теңқұқықты уақытша бірлестік;</w:t>
      </w:r>
    </w:p>
    <w:p w14:paraId="1F51D259" w14:textId="77777777" w:rsidR="002A4301" w:rsidRPr="002A4301" w:rsidRDefault="002A4301" w:rsidP="002A4301">
      <w:pPr>
        <w:spacing w:after="0" w:line="240" w:lineRule="auto"/>
        <w:rPr>
          <w:lang w:val="kk-KZ"/>
        </w:rPr>
      </w:pPr>
    </w:p>
    <w:p w14:paraId="20FF7288" w14:textId="24251C1C" w:rsidR="002A4301" w:rsidRPr="002A4301" w:rsidRDefault="002A4301" w:rsidP="002A4301">
      <w:pPr>
        <w:spacing w:after="0" w:line="240" w:lineRule="auto"/>
        <w:rPr>
          <w:lang w:val="kk-KZ"/>
        </w:rPr>
      </w:pPr>
      <w:r w:rsidRPr="002A4301">
        <w:rPr>
          <w:lang w:val="kk-KZ"/>
        </w:rPr>
        <w:t xml:space="preserve">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p w14:paraId="02D988DA" w14:textId="77777777" w:rsidR="002A4301" w:rsidRPr="002A4301" w:rsidRDefault="002A4301" w:rsidP="002A4301">
      <w:pPr>
        <w:spacing w:after="0" w:line="240" w:lineRule="auto"/>
        <w:rPr>
          <w:lang w:val="kk-KZ"/>
        </w:rPr>
      </w:pPr>
    </w:p>
    <w:p w14:paraId="6E63C492" w14:textId="442B483B" w:rsidR="002A4301" w:rsidRPr="002A4301" w:rsidRDefault="002A4301" w:rsidP="002A4301">
      <w:pPr>
        <w:spacing w:after="0" w:line="240" w:lineRule="auto"/>
        <w:rPr>
          <w:lang w:val="kk-KZ"/>
        </w:rPr>
      </w:pPr>
      <w:r w:rsidRPr="002A4301">
        <w:rPr>
          <w:lang w:val="kk-KZ"/>
        </w:rPr>
        <w:t xml:space="preserve">      ғылыми және (немесе) ғылыми-техникалық қызмет нәтижелерін ендіру (пайдалану) – жаңа өнімді немесе жаңа технологияны меңгерудің ғылыми-өндірістік циклінің қорытынды сатысын іске асыруға бағытталған қызмет;</w:t>
      </w:r>
    </w:p>
    <w:p w14:paraId="047909C9" w14:textId="77777777" w:rsidR="002A4301" w:rsidRPr="002A4301" w:rsidRDefault="002A4301" w:rsidP="002A4301">
      <w:pPr>
        <w:spacing w:after="0" w:line="240" w:lineRule="auto"/>
        <w:rPr>
          <w:lang w:val="kk-KZ"/>
        </w:rPr>
      </w:pPr>
    </w:p>
    <w:p w14:paraId="32790810" w14:textId="652E2E7F" w:rsidR="002A4301" w:rsidRPr="002A4301" w:rsidRDefault="002A4301" w:rsidP="002A4301">
      <w:pPr>
        <w:spacing w:after="0" w:line="240" w:lineRule="auto"/>
        <w:rPr>
          <w:lang w:val="kk-KZ"/>
        </w:rPr>
      </w:pPr>
      <w:r w:rsidRPr="002A4301">
        <w:rPr>
          <w:lang w:val="kk-KZ"/>
        </w:rPr>
        <w:lastRenderedPageBreak/>
        <w:t xml:space="preserve">      ғылыми және (немесе) ғылыми-техникалық қызмет нәтижелерін коммерцияландыру –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p w14:paraId="68370F73" w14:textId="77777777" w:rsidR="002A4301" w:rsidRPr="002A4301" w:rsidRDefault="002A4301" w:rsidP="002A4301">
      <w:pPr>
        <w:spacing w:after="0" w:line="240" w:lineRule="auto"/>
        <w:rPr>
          <w:lang w:val="kk-KZ"/>
        </w:rPr>
      </w:pPr>
    </w:p>
    <w:p w14:paraId="23588D1D" w14:textId="5F5DEBCB" w:rsidR="002A4301" w:rsidRPr="002A4301" w:rsidRDefault="002A4301" w:rsidP="002A4301">
      <w:pPr>
        <w:spacing w:after="0" w:line="240" w:lineRule="auto"/>
        <w:rPr>
          <w:lang w:val="kk-KZ"/>
        </w:rPr>
      </w:pPr>
      <w:r w:rsidRPr="002A4301">
        <w:rPr>
          <w:lang w:val="kk-KZ"/>
        </w:rPr>
        <w:t xml:space="preserve">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p w14:paraId="172A5F50" w14:textId="77777777" w:rsidR="002A4301" w:rsidRPr="002A4301" w:rsidRDefault="002A4301" w:rsidP="002A4301">
      <w:pPr>
        <w:spacing w:after="0" w:line="240" w:lineRule="auto"/>
        <w:rPr>
          <w:lang w:val="kk-KZ"/>
        </w:rPr>
      </w:pPr>
    </w:p>
    <w:p w14:paraId="4F97485E" w14:textId="7B73235F" w:rsidR="002A4301" w:rsidRPr="002A4301" w:rsidRDefault="002A4301" w:rsidP="002A4301">
      <w:pPr>
        <w:spacing w:after="0" w:line="240" w:lineRule="auto"/>
        <w:rPr>
          <w:lang w:val="kk-KZ"/>
        </w:rPr>
      </w:pPr>
      <w:r w:rsidRPr="002A4301">
        <w:rPr>
          <w:lang w:val="kk-KZ"/>
        </w:rPr>
        <w:t xml:space="preserve">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және (немесе) жоғары оқу орнынан кейінгі білім беру ұйымдарының, дербес немесе өзге де білім беру ұйымының құрылымдық немесе оқшауланған бөлімшесі;</w:t>
      </w:r>
    </w:p>
    <w:p w14:paraId="79C022D9" w14:textId="77777777" w:rsidR="002A4301" w:rsidRPr="002A4301" w:rsidRDefault="002A4301" w:rsidP="002A4301">
      <w:pPr>
        <w:spacing w:after="0" w:line="240" w:lineRule="auto"/>
        <w:rPr>
          <w:lang w:val="kk-KZ"/>
        </w:rPr>
      </w:pPr>
    </w:p>
    <w:p w14:paraId="5B05E3D4" w14:textId="189FA0D8" w:rsidR="002A4301" w:rsidRPr="002A4301" w:rsidRDefault="002A4301" w:rsidP="002A4301">
      <w:pPr>
        <w:spacing w:after="0" w:line="240" w:lineRule="auto"/>
        <w:rPr>
          <w:lang w:val="kk-KZ"/>
        </w:rPr>
      </w:pPr>
      <w:r w:rsidRPr="002A4301">
        <w:rPr>
          <w:lang w:val="kk-KZ"/>
        </w:rPr>
        <w:t xml:space="preserve">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ғылыми және (немесе) ғылыми-техникалық қызметтің немесе өзге де қызметтің нәтижесінде алынған өнертабыстар, пайдалы модельдер, өнеркәсіптік үлгілер, селекциялық жетістіктер, интегралдық микросхемалардың топологиялары, бағдарламалық қамтылымдар және зияткерлік қызметтің басқа да нәтижелері;</w:t>
      </w:r>
    </w:p>
    <w:p w14:paraId="0C0225BE" w14:textId="77777777" w:rsidR="002A4301" w:rsidRPr="002A4301" w:rsidRDefault="002A4301" w:rsidP="002A4301">
      <w:pPr>
        <w:spacing w:after="0" w:line="240" w:lineRule="auto"/>
        <w:rPr>
          <w:lang w:val="kk-KZ"/>
        </w:rPr>
      </w:pPr>
    </w:p>
    <w:p w14:paraId="496EA8D0" w14:textId="6D1E3ABA" w:rsidR="002A4301" w:rsidRPr="002A4301" w:rsidRDefault="002A4301" w:rsidP="002A4301">
      <w:pPr>
        <w:spacing w:after="0" w:line="240" w:lineRule="auto"/>
        <w:rPr>
          <w:lang w:val="kk-KZ"/>
        </w:rPr>
      </w:pPr>
      <w:r w:rsidRPr="002A4301">
        <w:rPr>
          <w:lang w:val="kk-KZ"/>
        </w:rPr>
        <w:t xml:space="preserve">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мен тиімділігі туралы ақпаратты қамтитын құжат;</w:t>
      </w:r>
    </w:p>
    <w:p w14:paraId="354F15A5" w14:textId="77777777" w:rsidR="002A4301" w:rsidRPr="002A4301" w:rsidRDefault="002A4301" w:rsidP="002A4301">
      <w:pPr>
        <w:spacing w:after="0" w:line="240" w:lineRule="auto"/>
        <w:rPr>
          <w:lang w:val="kk-KZ"/>
        </w:rPr>
      </w:pPr>
    </w:p>
    <w:p w14:paraId="35FE2BDD" w14:textId="2D6F62E4" w:rsidR="002A4301" w:rsidRPr="002A4301" w:rsidRDefault="002A4301" w:rsidP="002A4301">
      <w:pPr>
        <w:spacing w:after="0" w:line="240" w:lineRule="auto"/>
        <w:rPr>
          <w:lang w:val="kk-KZ"/>
        </w:rPr>
      </w:pPr>
      <w:r w:rsidRPr="002A4301">
        <w:rPr>
          <w:lang w:val="kk-KZ"/>
        </w:rPr>
        <w:t xml:space="preserve">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p w14:paraId="72E59DB7" w14:textId="77777777" w:rsidR="002A4301" w:rsidRPr="002A4301" w:rsidRDefault="002A4301" w:rsidP="002A4301">
      <w:pPr>
        <w:spacing w:after="0" w:line="240" w:lineRule="auto"/>
        <w:rPr>
          <w:lang w:val="kk-KZ"/>
        </w:rPr>
      </w:pPr>
    </w:p>
    <w:p w14:paraId="6DE06CEA" w14:textId="14086933" w:rsidR="002A4301" w:rsidRPr="002A4301" w:rsidRDefault="002A4301" w:rsidP="002A4301">
      <w:pPr>
        <w:spacing w:after="0" w:line="240" w:lineRule="auto"/>
        <w:rPr>
          <w:lang w:val="kk-KZ"/>
        </w:rPr>
      </w:pPr>
      <w:r w:rsidRPr="002A4301">
        <w:rPr>
          <w:lang w:val="kk-KZ"/>
        </w:rPr>
        <w:t xml:space="preserve">      ғылыми және (немесе) ғылыми-техникалық қызмет саласындағы мемлекеттік саясат – ғалымдар мен ұйымдардың ғылым және техника, ғылыми-техникалық жетістіктерді коммерцияландыру, жаңа технологиялар жасауды ынталандыру саласындағы қызметінің негізгі басымдықтарын, мақсаттарын, бағыттарын, қағидаттары мен тәртібін айқындайтын әлеуметтік-экономикалық саясаттың құрамдас бөлігі;</w:t>
      </w:r>
    </w:p>
    <w:p w14:paraId="55BF3B87" w14:textId="77777777" w:rsidR="002A4301" w:rsidRPr="002A4301" w:rsidRDefault="002A4301" w:rsidP="002A4301">
      <w:pPr>
        <w:spacing w:after="0" w:line="240" w:lineRule="auto"/>
        <w:rPr>
          <w:lang w:val="kk-KZ"/>
        </w:rPr>
      </w:pPr>
    </w:p>
    <w:p w14:paraId="245B80E3" w14:textId="128A8A93" w:rsidR="002A4301" w:rsidRPr="002A4301" w:rsidRDefault="002A4301" w:rsidP="002A4301">
      <w:pPr>
        <w:spacing w:after="0" w:line="240" w:lineRule="auto"/>
        <w:rPr>
          <w:lang w:val="kk-KZ"/>
        </w:rPr>
      </w:pPr>
      <w:r w:rsidRPr="002A4301">
        <w:rPr>
          <w:lang w:val="kk-KZ"/>
        </w:rPr>
        <w:t xml:space="preserve">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p w14:paraId="656C4BF2" w14:textId="77777777" w:rsidR="002A4301" w:rsidRPr="002A4301" w:rsidRDefault="002A4301" w:rsidP="002A4301">
      <w:pPr>
        <w:spacing w:after="0" w:line="240" w:lineRule="auto"/>
        <w:rPr>
          <w:lang w:val="kk-KZ"/>
        </w:rPr>
      </w:pPr>
    </w:p>
    <w:p w14:paraId="06AA67B2" w14:textId="50BBEA90" w:rsidR="002A4301" w:rsidRPr="002A4301" w:rsidRDefault="002A4301" w:rsidP="002A4301">
      <w:pPr>
        <w:spacing w:after="0" w:line="240" w:lineRule="auto"/>
        <w:rPr>
          <w:lang w:val="kk-KZ"/>
        </w:rPr>
      </w:pPr>
      <w:r w:rsidRPr="002A4301">
        <w:rPr>
          <w:lang w:val="kk-KZ"/>
        </w:rPr>
        <w:t xml:space="preserve">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ізденуге, зерттеулер, эксперименттер жүргізуге байланысты жұмыс;</w:t>
      </w:r>
    </w:p>
    <w:p w14:paraId="5258D6E7" w14:textId="77777777" w:rsidR="002A4301" w:rsidRPr="002A4301" w:rsidRDefault="002A4301" w:rsidP="002A4301">
      <w:pPr>
        <w:spacing w:after="0" w:line="240" w:lineRule="auto"/>
        <w:rPr>
          <w:lang w:val="kk-KZ"/>
        </w:rPr>
      </w:pPr>
    </w:p>
    <w:p w14:paraId="35394172" w14:textId="1810D5A0" w:rsidR="002A4301" w:rsidRPr="002A4301" w:rsidRDefault="002A4301" w:rsidP="002A4301">
      <w:pPr>
        <w:spacing w:after="0" w:line="240" w:lineRule="auto"/>
        <w:rPr>
          <w:lang w:val="kk-KZ"/>
        </w:rPr>
      </w:pPr>
      <w:r w:rsidRPr="002A4301">
        <w:rPr>
          <w:lang w:val="kk-KZ"/>
        </w:rPr>
        <w:t xml:space="preserve">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p w14:paraId="709090F9" w14:textId="77777777" w:rsidR="002A4301" w:rsidRPr="002A4301" w:rsidRDefault="002A4301" w:rsidP="002A4301">
      <w:pPr>
        <w:spacing w:after="0" w:line="240" w:lineRule="auto"/>
        <w:rPr>
          <w:lang w:val="kk-KZ"/>
        </w:rPr>
      </w:pPr>
    </w:p>
    <w:p w14:paraId="75168322" w14:textId="1D3DA161" w:rsidR="002A4301" w:rsidRPr="002A4301" w:rsidRDefault="002A4301" w:rsidP="002A4301">
      <w:pPr>
        <w:spacing w:after="0" w:line="240" w:lineRule="auto"/>
        <w:rPr>
          <w:lang w:val="kk-KZ"/>
        </w:rPr>
      </w:pPr>
      <w:r w:rsidRPr="002A4301">
        <w:rPr>
          <w:lang w:val="kk-KZ"/>
        </w:rPr>
        <w:t xml:space="preserve">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p w14:paraId="7BB1B818" w14:textId="77777777" w:rsidR="002A4301" w:rsidRPr="002A4301" w:rsidRDefault="002A4301" w:rsidP="002A4301">
      <w:pPr>
        <w:spacing w:after="0" w:line="240" w:lineRule="auto"/>
        <w:rPr>
          <w:lang w:val="kk-KZ"/>
        </w:rPr>
      </w:pPr>
    </w:p>
    <w:p w14:paraId="6BF05D96" w14:textId="52E7E57D" w:rsidR="002A4301" w:rsidRPr="002A4301" w:rsidRDefault="002A4301" w:rsidP="002A4301">
      <w:pPr>
        <w:spacing w:after="0" w:line="240" w:lineRule="auto"/>
        <w:rPr>
          <w:lang w:val="kk-KZ"/>
        </w:rPr>
      </w:pPr>
      <w:r w:rsidRPr="002A4301">
        <w:rPr>
          <w:lang w:val="kk-KZ"/>
        </w:rPr>
        <w:t xml:space="preserve">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p>
    <w:p w14:paraId="7F4340D8" w14:textId="77777777" w:rsidR="002A4301" w:rsidRPr="002A4301" w:rsidRDefault="002A4301" w:rsidP="002A4301">
      <w:pPr>
        <w:spacing w:after="0" w:line="240" w:lineRule="auto"/>
        <w:rPr>
          <w:lang w:val="kk-KZ"/>
        </w:rPr>
      </w:pPr>
    </w:p>
    <w:p w14:paraId="521B9A53" w14:textId="00E951CC" w:rsidR="002A4301" w:rsidRPr="002A4301" w:rsidRDefault="002A4301" w:rsidP="002A4301">
      <w:pPr>
        <w:spacing w:after="0" w:line="240" w:lineRule="auto"/>
        <w:rPr>
          <w:lang w:val="kk-KZ"/>
        </w:rPr>
      </w:pPr>
      <w:r w:rsidRPr="002A4301">
        <w:rPr>
          <w:lang w:val="kk-KZ"/>
        </w:rPr>
        <w:t xml:space="preserve">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p w14:paraId="07FC45BC" w14:textId="77777777" w:rsidR="002A4301" w:rsidRPr="002A4301" w:rsidRDefault="002A4301" w:rsidP="002A4301">
      <w:pPr>
        <w:spacing w:after="0" w:line="240" w:lineRule="auto"/>
        <w:rPr>
          <w:lang w:val="kk-KZ"/>
        </w:rPr>
      </w:pPr>
    </w:p>
    <w:p w14:paraId="740C0021" w14:textId="3690C816" w:rsidR="002A4301" w:rsidRPr="002A4301" w:rsidRDefault="002A4301" w:rsidP="002A4301">
      <w:pPr>
        <w:spacing w:after="0" w:line="240" w:lineRule="auto"/>
        <w:rPr>
          <w:lang w:val="kk-KZ"/>
        </w:rPr>
      </w:pPr>
      <w:r w:rsidRPr="002A4301">
        <w:rPr>
          <w:lang w:val="kk-KZ"/>
        </w:rPr>
        <w:t xml:space="preserve">      ғылыми тағылымдама – ғалымдардың "Болашақ" халықаралық стипендиясы шеңберіндегі тағылымдаманы қоспағанда, ғылыми зерттеулердің таңдап алынған бағыты бойынша кәсіптік құзыреттерін дамыту мақсатында шетелдік және (немесе) отандық жоғары және (немесе) жоғары оқу орнынан кейінгі жетекші білім беру ұйымдарында, ғылыми орталықтарда және өзге де ұйымдарда тағылымдамадан өтуі;</w:t>
      </w:r>
    </w:p>
    <w:p w14:paraId="0B6DF318" w14:textId="77777777" w:rsidR="002A4301" w:rsidRPr="002A4301" w:rsidRDefault="002A4301" w:rsidP="002A4301">
      <w:pPr>
        <w:spacing w:after="0" w:line="240" w:lineRule="auto"/>
        <w:rPr>
          <w:lang w:val="kk-KZ"/>
        </w:rPr>
      </w:pPr>
    </w:p>
    <w:p w14:paraId="14139200" w14:textId="7518E2BA" w:rsidR="002A4301" w:rsidRPr="002A4301" w:rsidRDefault="002A4301" w:rsidP="002A4301">
      <w:pPr>
        <w:spacing w:after="0" w:line="240" w:lineRule="auto"/>
        <w:rPr>
          <w:lang w:val="kk-KZ"/>
        </w:rPr>
      </w:pPr>
      <w:r w:rsidRPr="002A4301">
        <w:rPr>
          <w:lang w:val="kk-KZ"/>
        </w:rPr>
        <w:t xml:space="preserve">       ғылыми-техникалық ақпарат – ғылыми және (немесе) ғылыми-техникалық және өндірістік қызмет барысында алынатын, зерттеулердің ұлттық және шетелдік нәтижелері және ғылымның, техниканың, технологиялардың жетістіктері туралы мәліметтерді қамтитын ақпарат;</w:t>
      </w:r>
    </w:p>
    <w:p w14:paraId="4DD4B8E8" w14:textId="77777777" w:rsidR="002A4301" w:rsidRPr="002A4301" w:rsidRDefault="002A4301" w:rsidP="002A4301">
      <w:pPr>
        <w:spacing w:after="0" w:line="240" w:lineRule="auto"/>
        <w:rPr>
          <w:lang w:val="kk-KZ"/>
        </w:rPr>
      </w:pPr>
    </w:p>
    <w:p w14:paraId="74C66AE1" w14:textId="49C7FB6E" w:rsidR="002A4301" w:rsidRPr="002A4301" w:rsidRDefault="002A4301" w:rsidP="002A4301">
      <w:pPr>
        <w:spacing w:after="0" w:line="240" w:lineRule="auto"/>
        <w:rPr>
          <w:lang w:val="kk-KZ"/>
        </w:rPr>
      </w:pPr>
      <w:r w:rsidRPr="002A4301">
        <w:rPr>
          <w:lang w:val="kk-KZ"/>
        </w:rPr>
        <w:t xml:space="preserve">      ғылыми-техникалық қызмет – технологиялық, конструкторлық, экономикалық және әлеуметтік-саяси және өзге де міндеттерді шешу үшін ғылым, техника және өндіріс салаларында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p w14:paraId="7AFF2854" w14:textId="77777777" w:rsidR="002A4301" w:rsidRPr="002A4301" w:rsidRDefault="002A4301" w:rsidP="002A4301">
      <w:pPr>
        <w:spacing w:after="0" w:line="240" w:lineRule="auto"/>
        <w:rPr>
          <w:lang w:val="kk-KZ"/>
        </w:rPr>
      </w:pPr>
    </w:p>
    <w:p w14:paraId="29BB229E" w14:textId="0F7DBFC5" w:rsidR="002A4301" w:rsidRPr="002A4301" w:rsidRDefault="002A4301" w:rsidP="002A4301">
      <w:pPr>
        <w:spacing w:after="0" w:line="240" w:lineRule="auto"/>
        <w:rPr>
          <w:lang w:val="kk-KZ"/>
        </w:rPr>
      </w:pPr>
      <w:r w:rsidRPr="002A4301">
        <w:rPr>
          <w:lang w:val="kk-KZ"/>
        </w:rPr>
        <w:t xml:space="preserve">       ғылыми-технологиялық саясат – ғылымды дамытудың негізгі мақсаттарын, бағыттарын, қағидаттарын және ғылыми және (немесе) ғылыми-техникалық қызмет субъектілерін мемлекеттік қолдау тетіктерін айқындайтын мемлекеттік технологиялық саясаттың бір бөлігі;</w:t>
      </w:r>
    </w:p>
    <w:p w14:paraId="0B2BC3DE" w14:textId="77777777" w:rsidR="002A4301" w:rsidRPr="002A4301" w:rsidRDefault="002A4301" w:rsidP="002A4301">
      <w:pPr>
        <w:spacing w:after="0" w:line="240" w:lineRule="auto"/>
        <w:rPr>
          <w:lang w:val="kk-KZ"/>
        </w:rPr>
      </w:pPr>
    </w:p>
    <w:p w14:paraId="2905E588" w14:textId="4BADE7E7" w:rsidR="002A4301" w:rsidRPr="002A4301" w:rsidRDefault="002A4301" w:rsidP="002A4301">
      <w:pPr>
        <w:spacing w:after="0" w:line="240" w:lineRule="auto"/>
        <w:rPr>
          <w:lang w:val="kk-KZ"/>
        </w:rPr>
      </w:pPr>
      <w:r w:rsidRPr="002A4301">
        <w:rPr>
          <w:lang w:val="kk-KZ"/>
        </w:rPr>
        <w:t xml:space="preserve">       ғылым кандидаты, ғылым докторы – ізденушілердің диссертациялар қорғауы негізінде берілген ғылыми дәрежелер;</w:t>
      </w:r>
    </w:p>
    <w:p w14:paraId="624349A0" w14:textId="77777777" w:rsidR="002A4301" w:rsidRPr="002A4301" w:rsidRDefault="002A4301" w:rsidP="002A4301">
      <w:pPr>
        <w:spacing w:after="0" w:line="240" w:lineRule="auto"/>
        <w:rPr>
          <w:lang w:val="kk-KZ"/>
        </w:rPr>
      </w:pPr>
    </w:p>
    <w:p w14:paraId="4A6C7A4F" w14:textId="5805C0C1" w:rsidR="002A4301" w:rsidRPr="002A4301" w:rsidRDefault="002A4301" w:rsidP="002A4301">
      <w:pPr>
        <w:spacing w:after="0" w:line="240" w:lineRule="auto"/>
        <w:rPr>
          <w:lang w:val="kk-KZ"/>
        </w:rPr>
      </w:pPr>
      <w:r w:rsidRPr="002A4301">
        <w:rPr>
          <w:lang w:val="kk-KZ"/>
        </w:rPr>
        <w:t xml:space="preserve">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w:t>
      </w:r>
    </w:p>
    <w:p w14:paraId="3E9CF3DA" w14:textId="77777777" w:rsidR="002A4301" w:rsidRPr="002A4301" w:rsidRDefault="002A4301" w:rsidP="002A4301">
      <w:pPr>
        <w:spacing w:after="0" w:line="240" w:lineRule="auto"/>
        <w:rPr>
          <w:lang w:val="kk-KZ"/>
        </w:rPr>
      </w:pPr>
    </w:p>
    <w:p w14:paraId="2643D328" w14:textId="5440E35C" w:rsidR="002A4301" w:rsidRPr="002A4301" w:rsidRDefault="002A4301" w:rsidP="002A4301">
      <w:pPr>
        <w:spacing w:after="0" w:line="240" w:lineRule="auto"/>
        <w:rPr>
          <w:lang w:val="kk-KZ"/>
        </w:rPr>
      </w:pPr>
      <w:r w:rsidRPr="002A4301">
        <w:rPr>
          <w:lang w:val="kk-KZ"/>
        </w:rPr>
        <w:t xml:space="preserve">       жетекші ғалым – уәкілетті органның тиісті талабында айқындалған ғылыми жетістіктері мен көрсеткіштері бар, ғылым докторы немесе кандидаты дәрежесі, философия докторы (PhD), бейіні бойынша доктор дәрежесі бар ғалым;</w:t>
      </w:r>
    </w:p>
    <w:p w14:paraId="13085AA9" w14:textId="77777777" w:rsidR="002A4301" w:rsidRPr="002A4301" w:rsidRDefault="002A4301" w:rsidP="002A4301">
      <w:pPr>
        <w:spacing w:after="0" w:line="240" w:lineRule="auto"/>
        <w:rPr>
          <w:lang w:val="kk-KZ"/>
        </w:rPr>
      </w:pPr>
    </w:p>
    <w:p w14:paraId="428AB08E" w14:textId="0FDFF17C" w:rsidR="002A4301" w:rsidRPr="002A4301" w:rsidRDefault="002A4301" w:rsidP="002A4301">
      <w:pPr>
        <w:spacing w:after="0" w:line="240" w:lineRule="auto"/>
        <w:rPr>
          <w:lang w:val="kk-KZ"/>
        </w:rPr>
      </w:pPr>
      <w:r w:rsidRPr="002A4301">
        <w:rPr>
          <w:lang w:val="kk-KZ"/>
        </w:rPr>
        <w:t xml:space="preserve">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және (немесе) ғылыми-техникалық, инновациялық және (немесе) білім беру қызметін қаржыландыруға, сондай-ақ стартаптарды венчурлік қаржыландыруға бағытталатын, қайырымдылық көмек, өтеусіз аударымдар, қайырмалдықтар, гранттар, білім беру ұйымдарының құрылтайшылары (қатысушылары) мен ғылыми және (немесе) ғылыми-техникалық қызмет субъектілерінің салымдары есебінен қалыптастырылатын нысаналы капитал қоры;</w:t>
      </w:r>
    </w:p>
    <w:p w14:paraId="5DA4030A" w14:textId="77777777" w:rsidR="002A4301" w:rsidRPr="002A4301" w:rsidRDefault="002A4301" w:rsidP="002A4301">
      <w:pPr>
        <w:spacing w:after="0" w:line="240" w:lineRule="auto"/>
        <w:rPr>
          <w:lang w:val="kk-KZ"/>
        </w:rPr>
      </w:pPr>
    </w:p>
    <w:p w14:paraId="78156D19" w14:textId="4B36EF59" w:rsidR="002A4301" w:rsidRPr="002A4301" w:rsidRDefault="002A4301" w:rsidP="002A4301">
      <w:pPr>
        <w:spacing w:after="0" w:line="240" w:lineRule="auto"/>
        <w:rPr>
          <w:lang w:val="kk-KZ"/>
        </w:rPr>
      </w:pPr>
      <w:r w:rsidRPr="002A4301">
        <w:rPr>
          <w:lang w:val="kk-KZ"/>
        </w:rPr>
        <w:t xml:space="preserve">      индустриялық-ғылыми технологиялық консорциум – бағдарламалық-нысаналы қаржыландыруға арналған конкурсқа қатысу мақсатында ғылыми-зерттеу жұмыстарын және (немесе) тәжірибелік-конструкторлық жұмыстарды жүргізу және ғылыми және (немесе) ғылыми-</w:t>
      </w:r>
      <w:r w:rsidRPr="002A4301">
        <w:rPr>
          <w:lang w:val="kk-KZ"/>
        </w:rPr>
        <w:lastRenderedPageBreak/>
        <w:t>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ғылыми және (немесе) ғылыми-техникалық қызмет нәтижелерін коммерцияландыруға бағытталған бірлескен шаруашылық қызмет туралы шарт негізіндегі ерікті теңқұқықты уақытша бірлестік;</w:t>
      </w:r>
    </w:p>
    <w:p w14:paraId="69074972" w14:textId="77777777" w:rsidR="002A4301" w:rsidRPr="002A4301" w:rsidRDefault="002A4301" w:rsidP="002A4301">
      <w:pPr>
        <w:spacing w:after="0" w:line="240" w:lineRule="auto"/>
        <w:rPr>
          <w:lang w:val="kk-KZ"/>
        </w:rPr>
      </w:pPr>
    </w:p>
    <w:p w14:paraId="579993DF" w14:textId="64933CB5" w:rsidR="002A4301" w:rsidRPr="002A4301" w:rsidRDefault="002A4301" w:rsidP="002A4301">
      <w:pPr>
        <w:spacing w:after="0" w:line="240" w:lineRule="auto"/>
        <w:rPr>
          <w:lang w:val="kk-KZ"/>
        </w:rPr>
      </w:pPr>
      <w:r w:rsidRPr="002A4301">
        <w:rPr>
          <w:lang w:val="kk-KZ"/>
        </w:rPr>
        <w:t xml:space="preserve">     инженерлік-техникалық жұмыскер – ғылыми ұйымда немесе жоғары және (немесе) жоғары оқу орнынан кейінгі білім беру ұйымында не кәсіпорында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тұлға;</w:t>
      </w:r>
    </w:p>
    <w:p w14:paraId="39CABCB6" w14:textId="77777777" w:rsidR="002A4301" w:rsidRPr="002A4301" w:rsidRDefault="002A4301" w:rsidP="002A4301">
      <w:pPr>
        <w:spacing w:after="0" w:line="240" w:lineRule="auto"/>
        <w:rPr>
          <w:lang w:val="kk-KZ"/>
        </w:rPr>
      </w:pPr>
    </w:p>
    <w:p w14:paraId="31B65EC5" w14:textId="0D88026C" w:rsidR="002A4301" w:rsidRPr="002A4301" w:rsidRDefault="002A4301" w:rsidP="002A4301">
      <w:pPr>
        <w:spacing w:after="0" w:line="240" w:lineRule="auto"/>
        <w:rPr>
          <w:lang w:val="kk-KZ"/>
        </w:rPr>
      </w:pPr>
      <w:r w:rsidRPr="002A4301">
        <w:rPr>
          <w:lang w:val="kk-KZ"/>
        </w:rPr>
        <w:t xml:space="preserve">      "Қазақстан ғылымы" бірыңғай ақпараттық жүйесі – ғылыми және (немесе) ғылыми-техникалық қызмет процестерін, ғылымды қаржыландыру нысандары бойынша конкурстық рәсімдерді, мемлекеттік ғылыми-техникалық сараптаманы, ғылыми-техникалық ақпаратты талдауды, жинауды, өңдеуді, ғылыми-техникалық электрондық кітапхана мен цифрлық архивті, Қазақстан ғалымдарының бірыңғай дерекқорын және қазақстандық ғалымдардың ғылыми дәйексөздерін келтіру жүйесін цифрландыруды қамтамасыз етуге арналған ақпараттандыру объектісі;</w:t>
      </w:r>
    </w:p>
    <w:p w14:paraId="3C5E7E70" w14:textId="77777777" w:rsidR="002A4301" w:rsidRPr="002A4301" w:rsidRDefault="002A4301" w:rsidP="002A4301">
      <w:pPr>
        <w:spacing w:after="0" w:line="240" w:lineRule="auto"/>
        <w:rPr>
          <w:lang w:val="kk-KZ"/>
        </w:rPr>
      </w:pPr>
    </w:p>
    <w:p w14:paraId="1025647C" w14:textId="2EF8F048" w:rsidR="002A4301" w:rsidRPr="002A4301" w:rsidRDefault="002A4301" w:rsidP="002A4301">
      <w:pPr>
        <w:spacing w:after="0" w:line="240" w:lineRule="auto"/>
        <w:rPr>
          <w:lang w:val="kk-KZ"/>
        </w:rPr>
      </w:pPr>
      <w:r w:rsidRPr="002A4301">
        <w:rPr>
          <w:lang w:val="kk-KZ"/>
        </w:rPr>
        <w:t xml:space="preserve">      Қазақстан Республикасы Ұлттық ғылым академиясының академигі – ғылым 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w:t>
      </w:r>
    </w:p>
    <w:p w14:paraId="058C9BB4" w14:textId="77777777" w:rsidR="002A4301" w:rsidRPr="002A4301" w:rsidRDefault="002A4301" w:rsidP="002A4301">
      <w:pPr>
        <w:spacing w:after="0" w:line="240" w:lineRule="auto"/>
        <w:rPr>
          <w:lang w:val="kk-KZ"/>
        </w:rPr>
      </w:pPr>
    </w:p>
    <w:p w14:paraId="7E3DF3C5" w14:textId="5C12436F" w:rsidR="002A4301" w:rsidRDefault="002A4301" w:rsidP="002A4301">
      <w:pPr>
        <w:spacing w:after="0" w:line="240" w:lineRule="auto"/>
      </w:pPr>
      <w:r w:rsidRPr="002A4301">
        <w:rPr>
          <w:lang w:val="kk-KZ"/>
        </w:rPr>
        <w:t xml:space="preserve">      </w:t>
      </w:r>
      <w:proofErr w:type="spellStart"/>
      <w:r>
        <w:t>қауымдастырылған</w:t>
      </w:r>
      <w:proofErr w:type="spellEnd"/>
      <w:r>
        <w:t xml:space="preserve"> профессор (доцент), профессор – </w:t>
      </w:r>
      <w:proofErr w:type="spellStart"/>
      <w:r>
        <w:t>уәкілетті</w:t>
      </w:r>
      <w:proofErr w:type="spellEnd"/>
      <w:r>
        <w:t xml:space="preserve"> орган </w:t>
      </w:r>
      <w:proofErr w:type="spellStart"/>
      <w:r>
        <w:t>беретiн</w:t>
      </w:r>
      <w:proofErr w:type="spellEnd"/>
      <w:r>
        <w:t xml:space="preserve"> </w:t>
      </w:r>
      <w:proofErr w:type="spellStart"/>
      <w:r>
        <w:t>ғылыми</w:t>
      </w:r>
      <w:proofErr w:type="spellEnd"/>
      <w:r>
        <w:t xml:space="preserve"> </w:t>
      </w:r>
      <w:proofErr w:type="spellStart"/>
      <w:r>
        <w:t>атақтар</w:t>
      </w:r>
      <w:proofErr w:type="spellEnd"/>
      <w:r>
        <w:t>;</w:t>
      </w:r>
    </w:p>
    <w:p w14:paraId="29BDD34A" w14:textId="77777777" w:rsidR="002A4301" w:rsidRDefault="002A4301" w:rsidP="002A4301">
      <w:pPr>
        <w:spacing w:after="0" w:line="240" w:lineRule="auto"/>
      </w:pPr>
    </w:p>
    <w:p w14:paraId="725F8822" w14:textId="374FD506" w:rsidR="002A4301" w:rsidRDefault="002A4301" w:rsidP="002A4301">
      <w:pPr>
        <w:spacing w:after="0" w:line="240" w:lineRule="auto"/>
      </w:pPr>
      <w:r>
        <w:t xml:space="preserve">       </w:t>
      </w:r>
      <w:proofErr w:type="spellStart"/>
      <w:r>
        <w:t>қолданбалы</w:t>
      </w:r>
      <w:proofErr w:type="spellEnd"/>
      <w:r>
        <w:t xml:space="preserve"> </w:t>
      </w:r>
      <w:proofErr w:type="spellStart"/>
      <w:r>
        <w:t>ғылыми</w:t>
      </w:r>
      <w:proofErr w:type="spellEnd"/>
      <w:r>
        <w:t xml:space="preserve"> </w:t>
      </w:r>
      <w:proofErr w:type="spellStart"/>
      <w:r>
        <w:t>зерттеу</w:t>
      </w:r>
      <w:proofErr w:type="spellEnd"/>
      <w:r>
        <w:t xml:space="preserve"> – </w:t>
      </w:r>
      <w:proofErr w:type="spellStart"/>
      <w:r>
        <w:t>практикалық</w:t>
      </w:r>
      <w:proofErr w:type="spellEnd"/>
      <w:r>
        <w:t xml:space="preserve"> </w:t>
      </w:r>
      <w:proofErr w:type="spellStart"/>
      <w:r>
        <w:t>мақсаттарға</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және</w:t>
      </w:r>
      <w:proofErr w:type="spellEnd"/>
      <w:r>
        <w:t xml:space="preserve"> </w:t>
      </w:r>
      <w:proofErr w:type="spellStart"/>
      <w:r>
        <w:t>нақты</w:t>
      </w:r>
      <w:proofErr w:type="spellEnd"/>
      <w:r>
        <w:t xml:space="preserve"> </w:t>
      </w:r>
      <w:proofErr w:type="spellStart"/>
      <w:r>
        <w:t>міндеттерді</w:t>
      </w:r>
      <w:proofErr w:type="spellEnd"/>
      <w:r>
        <w:t xml:space="preserve"> </w:t>
      </w:r>
      <w:proofErr w:type="spellStart"/>
      <w:r>
        <w:t>шешу</w:t>
      </w:r>
      <w:proofErr w:type="spellEnd"/>
      <w:r>
        <w:t xml:space="preserve"> </w:t>
      </w:r>
      <w:proofErr w:type="spellStart"/>
      <w:r>
        <w:t>үшін</w:t>
      </w:r>
      <w:proofErr w:type="spellEnd"/>
      <w:r>
        <w:t xml:space="preserve"> </w:t>
      </w:r>
      <w:proofErr w:type="spellStart"/>
      <w:r>
        <w:t>жаңа</w:t>
      </w:r>
      <w:proofErr w:type="spellEnd"/>
      <w:r>
        <w:t xml:space="preserve"> </w:t>
      </w:r>
      <w:proofErr w:type="spellStart"/>
      <w:r>
        <w:t>білім</w:t>
      </w:r>
      <w:proofErr w:type="spellEnd"/>
      <w:r>
        <w:t xml:space="preserve"> </w:t>
      </w:r>
      <w:proofErr w:type="spellStart"/>
      <w:r>
        <w:t>алуға</w:t>
      </w:r>
      <w:proofErr w:type="spellEnd"/>
      <w:r>
        <w:t xml:space="preserve"> </w:t>
      </w:r>
      <w:proofErr w:type="spellStart"/>
      <w:r>
        <w:t>және</w:t>
      </w:r>
      <w:proofErr w:type="spellEnd"/>
      <w:r>
        <w:t xml:space="preserve"> оны </w:t>
      </w:r>
      <w:proofErr w:type="spellStart"/>
      <w:r>
        <w:t>қолдануға</w:t>
      </w:r>
      <w:proofErr w:type="spellEnd"/>
      <w:r>
        <w:t xml:space="preserve"> </w:t>
      </w:r>
      <w:proofErr w:type="spellStart"/>
      <w:r>
        <w:t>бағытталған</w:t>
      </w:r>
      <w:proofErr w:type="spellEnd"/>
      <w:r>
        <w:t xml:space="preserve"> </w:t>
      </w:r>
      <w:proofErr w:type="spellStart"/>
      <w:r>
        <w:t>зерттеу</w:t>
      </w:r>
      <w:proofErr w:type="spellEnd"/>
      <w:r>
        <w:t>;</w:t>
      </w:r>
    </w:p>
    <w:p w14:paraId="55F680C7" w14:textId="77777777" w:rsidR="002A4301" w:rsidRDefault="002A4301" w:rsidP="002A4301">
      <w:pPr>
        <w:spacing w:after="0" w:line="240" w:lineRule="auto"/>
      </w:pPr>
    </w:p>
    <w:p w14:paraId="6CB73904" w14:textId="446B0CC1" w:rsidR="002A4301" w:rsidRDefault="002A4301" w:rsidP="002A4301">
      <w:pPr>
        <w:spacing w:after="0" w:line="240" w:lineRule="auto"/>
      </w:pPr>
      <w:r>
        <w:t xml:space="preserve">      </w:t>
      </w:r>
      <w:proofErr w:type="spellStart"/>
      <w:r>
        <w:t>мемлекеттік</w:t>
      </w:r>
      <w:proofErr w:type="spellEnd"/>
      <w:r>
        <w:t xml:space="preserve"> </w:t>
      </w:r>
      <w:proofErr w:type="spellStart"/>
      <w:r>
        <w:t>тапсырыс</w:t>
      </w:r>
      <w:proofErr w:type="spellEnd"/>
      <w:r>
        <w:t xml:space="preserve"> – </w:t>
      </w:r>
      <w:proofErr w:type="spellStart"/>
      <w:r>
        <w:t>уәкілетті</w:t>
      </w:r>
      <w:proofErr w:type="spellEnd"/>
      <w:r>
        <w:t xml:space="preserve"> </w:t>
      </w:r>
      <w:proofErr w:type="spellStart"/>
      <w:r>
        <w:t>органның</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салалық</w:t>
      </w:r>
      <w:proofErr w:type="spellEnd"/>
      <w:r>
        <w:t xml:space="preserve"> </w:t>
      </w:r>
      <w:proofErr w:type="spellStart"/>
      <w:r>
        <w:t>уәкілетті</w:t>
      </w:r>
      <w:proofErr w:type="spellEnd"/>
      <w:r>
        <w:t xml:space="preserve"> </w:t>
      </w:r>
      <w:proofErr w:type="spellStart"/>
      <w:r>
        <w:t>органдардың</w:t>
      </w:r>
      <w:proofErr w:type="spellEnd"/>
      <w:r>
        <w:t xml:space="preserve"> </w:t>
      </w:r>
      <w:proofErr w:type="spellStart"/>
      <w:r>
        <w:t>базалық</w:t>
      </w:r>
      <w:proofErr w:type="spellEnd"/>
      <w:r>
        <w:t xml:space="preserve">, </w:t>
      </w:r>
      <w:proofErr w:type="spellStart"/>
      <w:r>
        <w:t>гранттық</w:t>
      </w:r>
      <w:proofErr w:type="spellEnd"/>
      <w:r>
        <w:t xml:space="preserve"> </w:t>
      </w:r>
      <w:proofErr w:type="spellStart"/>
      <w:r>
        <w:t>және</w:t>
      </w:r>
      <w:proofErr w:type="spellEnd"/>
      <w:r>
        <w:t xml:space="preserve"> </w:t>
      </w:r>
      <w:proofErr w:type="spellStart"/>
      <w:r>
        <w:t>бағдарламалық-нысаналы</w:t>
      </w:r>
      <w:proofErr w:type="spellEnd"/>
      <w:r>
        <w:t xml:space="preserve"> </w:t>
      </w:r>
      <w:proofErr w:type="spellStart"/>
      <w:r>
        <w:t>қаржыландыру</w:t>
      </w:r>
      <w:proofErr w:type="spellEnd"/>
      <w:r>
        <w:t xml:space="preserve">, </w:t>
      </w:r>
      <w:proofErr w:type="spellStart"/>
      <w:r>
        <w:t>іргелі</w:t>
      </w:r>
      <w:proofErr w:type="spellEnd"/>
      <w:r>
        <w:t xml:space="preserve"> </w:t>
      </w:r>
      <w:proofErr w:type="spellStart"/>
      <w:r>
        <w:t>ғылыми</w:t>
      </w:r>
      <w:proofErr w:type="spellEnd"/>
      <w:r>
        <w:t xml:space="preserve"> </w:t>
      </w:r>
      <w:proofErr w:type="spellStart"/>
      <w:r>
        <w:t>зерттеулерді</w:t>
      </w:r>
      <w:proofErr w:type="spellEnd"/>
      <w:r>
        <w:t xml:space="preserve"> </w:t>
      </w:r>
      <w:proofErr w:type="spellStart"/>
      <w:r>
        <w:t>жүзеге</w:t>
      </w:r>
      <w:proofErr w:type="spellEnd"/>
      <w:r>
        <w:t xml:space="preserve"> </w:t>
      </w:r>
      <w:proofErr w:type="spellStart"/>
      <w:r>
        <w:t>асыратын</w:t>
      </w:r>
      <w:proofErr w:type="spellEnd"/>
      <w:r>
        <w:t xml:space="preserve"> </w:t>
      </w:r>
      <w:proofErr w:type="spellStart"/>
      <w:r>
        <w:t>ғылыми</w:t>
      </w:r>
      <w:proofErr w:type="spellEnd"/>
      <w:r>
        <w:t xml:space="preserve"> </w:t>
      </w:r>
      <w:proofErr w:type="spellStart"/>
      <w:r>
        <w:t>ұйымдарды</w:t>
      </w:r>
      <w:proofErr w:type="spellEnd"/>
      <w:r>
        <w:t xml:space="preserve"> </w:t>
      </w:r>
      <w:proofErr w:type="spellStart"/>
      <w:r>
        <w:t>қаржыландыру</w:t>
      </w:r>
      <w:proofErr w:type="spellEnd"/>
      <w:r>
        <w:t xml:space="preserve">, </w:t>
      </w:r>
      <w:proofErr w:type="spellStart"/>
      <w:r>
        <w:t>ғылыми-техникалық</w:t>
      </w:r>
      <w:proofErr w:type="spellEnd"/>
      <w:r>
        <w:t xml:space="preserve"> </w:t>
      </w:r>
      <w:proofErr w:type="spellStart"/>
      <w:r>
        <w:t>қамтамасыз</w:t>
      </w:r>
      <w:proofErr w:type="spellEnd"/>
      <w:r>
        <w:t xml:space="preserve"> </w:t>
      </w:r>
      <w:proofErr w:type="spellStart"/>
      <w:r>
        <w:t>етуді</w:t>
      </w:r>
      <w:proofErr w:type="spellEnd"/>
      <w:r>
        <w:t xml:space="preserve"> </w:t>
      </w:r>
      <w:proofErr w:type="spellStart"/>
      <w:r>
        <w:t>және</w:t>
      </w:r>
      <w:proofErr w:type="spellEnd"/>
      <w:r>
        <w:t xml:space="preserve"> </w:t>
      </w:r>
      <w:proofErr w:type="spellStart"/>
      <w:r>
        <w:t>ғылыми</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ғылыми-техникалық</w:t>
      </w:r>
      <w:proofErr w:type="spellEnd"/>
      <w:r>
        <w:t xml:space="preserve"> </w:t>
      </w:r>
      <w:proofErr w:type="spellStart"/>
      <w:r>
        <w:t>қызмет</w:t>
      </w:r>
      <w:proofErr w:type="spellEnd"/>
      <w:r>
        <w:t xml:space="preserve"> </w:t>
      </w:r>
      <w:proofErr w:type="spellStart"/>
      <w:r>
        <w:t>нәтижелерін</w:t>
      </w:r>
      <w:proofErr w:type="spellEnd"/>
      <w:r>
        <w:t xml:space="preserve"> </w:t>
      </w:r>
      <w:proofErr w:type="spellStart"/>
      <w:r>
        <w:t>коммерцияландыруды</w:t>
      </w:r>
      <w:proofErr w:type="spellEnd"/>
      <w:r>
        <w:t xml:space="preserve"> </w:t>
      </w:r>
      <w:proofErr w:type="spellStart"/>
      <w:r>
        <w:t>қаржыландыру</w:t>
      </w:r>
      <w:proofErr w:type="spellEnd"/>
      <w:r>
        <w:t xml:space="preserve"> </w:t>
      </w:r>
      <w:proofErr w:type="spellStart"/>
      <w:r>
        <w:t>нысанында</w:t>
      </w:r>
      <w:proofErr w:type="spellEnd"/>
      <w:r>
        <w:t xml:space="preserve"> бюджет </w:t>
      </w:r>
      <w:proofErr w:type="spellStart"/>
      <w:r>
        <w:t>қаражаты</w:t>
      </w:r>
      <w:proofErr w:type="spellEnd"/>
      <w:r>
        <w:t xml:space="preserve"> </w:t>
      </w:r>
      <w:proofErr w:type="spellStart"/>
      <w:r>
        <w:t>есебінен</w:t>
      </w:r>
      <w:proofErr w:type="spellEnd"/>
      <w:r>
        <w:t xml:space="preserve"> </w:t>
      </w:r>
      <w:proofErr w:type="spellStart"/>
      <w:r>
        <w:t>қаржыландырылатын</w:t>
      </w:r>
      <w:proofErr w:type="spellEnd"/>
      <w:r>
        <w:t xml:space="preserve"> </w:t>
      </w:r>
      <w:proofErr w:type="spellStart"/>
      <w:r>
        <w:t>ғылыми-зерттеу</w:t>
      </w:r>
      <w:proofErr w:type="spellEnd"/>
      <w:r>
        <w:t xml:space="preserve"> </w:t>
      </w:r>
      <w:proofErr w:type="spellStart"/>
      <w:r>
        <w:t>жұмыстарын</w:t>
      </w:r>
      <w:proofErr w:type="spellEnd"/>
      <w:r>
        <w:t xml:space="preserve"> </w:t>
      </w:r>
      <w:proofErr w:type="spellStart"/>
      <w:r>
        <w:t>орындауға</w:t>
      </w:r>
      <w:proofErr w:type="spellEnd"/>
      <w:r>
        <w:t xml:space="preserve"> </w:t>
      </w:r>
      <w:proofErr w:type="spellStart"/>
      <w:r>
        <w:t>арналған</w:t>
      </w:r>
      <w:proofErr w:type="spellEnd"/>
      <w:r>
        <w:t xml:space="preserve"> </w:t>
      </w:r>
      <w:proofErr w:type="spellStart"/>
      <w:r>
        <w:t>шарт</w:t>
      </w:r>
      <w:proofErr w:type="spellEnd"/>
      <w:r>
        <w:t xml:space="preserve"> </w:t>
      </w:r>
      <w:proofErr w:type="spellStart"/>
      <w:r>
        <w:t>негізінде</w:t>
      </w:r>
      <w:proofErr w:type="spellEnd"/>
      <w:r>
        <w:t xml:space="preserve"> </w:t>
      </w:r>
      <w:proofErr w:type="spellStart"/>
      <w:r>
        <w:t>ғылыми</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ғылыми-техникалық</w:t>
      </w:r>
      <w:proofErr w:type="spellEnd"/>
      <w:r>
        <w:t xml:space="preserve"> </w:t>
      </w:r>
      <w:proofErr w:type="spellStart"/>
      <w:r>
        <w:t>қызмет</w:t>
      </w:r>
      <w:proofErr w:type="spellEnd"/>
      <w:r>
        <w:t xml:space="preserve"> </w:t>
      </w:r>
      <w:proofErr w:type="spellStart"/>
      <w:r>
        <w:t>субъектісіне</w:t>
      </w:r>
      <w:proofErr w:type="spellEnd"/>
      <w:r>
        <w:t xml:space="preserve"> </w:t>
      </w:r>
      <w:proofErr w:type="spellStart"/>
      <w:r>
        <w:t>тапсырысы</w:t>
      </w:r>
      <w:proofErr w:type="spellEnd"/>
      <w:r>
        <w:t>;</w:t>
      </w:r>
    </w:p>
    <w:p w14:paraId="2FD58417" w14:textId="77777777" w:rsidR="00E34EA3" w:rsidRDefault="00E34EA3">
      <w:pPr>
        <w:rPr>
          <w:lang w:val="kk-KZ"/>
        </w:rPr>
      </w:pPr>
    </w:p>
    <w:p w14:paraId="561C0188" w14:textId="77777777" w:rsidR="002A4301" w:rsidRDefault="002A4301">
      <w:pPr>
        <w:rPr>
          <w:lang w:val="kk-KZ"/>
        </w:rPr>
      </w:pPr>
    </w:p>
    <w:p w14:paraId="7002D3C2" w14:textId="77777777" w:rsidR="002A4301" w:rsidRDefault="002A4301">
      <w:pPr>
        <w:rPr>
          <w:lang w:val="kk-KZ"/>
        </w:rPr>
      </w:pPr>
    </w:p>
    <w:p w14:paraId="2BBB69BD" w14:textId="77777777" w:rsidR="002A4301" w:rsidRDefault="002A4301">
      <w:pPr>
        <w:rPr>
          <w:lang w:val="kk-KZ"/>
        </w:rPr>
      </w:pPr>
    </w:p>
    <w:p w14:paraId="7F07E575" w14:textId="77777777" w:rsidR="00E34EA3" w:rsidRDefault="00E34EA3" w:rsidP="00E34EA3">
      <w:pPr>
        <w:autoSpaceDE w:val="0"/>
        <w:autoSpaceDN w:val="0"/>
        <w:adjustRightInd w:val="0"/>
        <w:spacing w:after="0" w:line="240" w:lineRule="auto"/>
        <w:rPr>
          <w:rFonts w:ascii="Times New Roman" w:eastAsia="Times New Roman" w:hAnsi="Times New Roman" w:cs="Times New Roman"/>
          <w:b/>
          <w:kern w:val="2"/>
          <w:sz w:val="20"/>
          <w:szCs w:val="20"/>
          <w:lang w:val="kk-KZ" w:eastAsia="ru-RU"/>
          <w14:ligatures w14:val="standardContextual"/>
        </w:rPr>
      </w:pPr>
      <w:r>
        <w:rPr>
          <w:rFonts w:ascii="Times New Roman" w:eastAsia="Times New Roman" w:hAnsi="Times New Roman" w:cs="Times New Roman"/>
          <w:b/>
          <w:kern w:val="2"/>
          <w:sz w:val="20"/>
          <w:szCs w:val="20"/>
          <w:lang w:val="kk-KZ" w:eastAsia="ru-RU"/>
          <w14:ligatures w14:val="standardContextual"/>
        </w:rPr>
        <w:t>Негізгі әдебиеттер:</w:t>
      </w:r>
    </w:p>
    <w:p w14:paraId="6CFAC073" w14:textId="77777777" w:rsidR="00E34EA3" w:rsidRDefault="00E34EA3" w:rsidP="00E34EA3">
      <w:pPr>
        <w:autoSpaceDE w:val="0"/>
        <w:autoSpaceDN w:val="0"/>
        <w:adjustRightInd w:val="0"/>
        <w:spacing w:after="0" w:line="240" w:lineRule="auto"/>
        <w:rPr>
          <w:rFonts w:ascii="Times New Roman" w:eastAsia="Times New Roman" w:hAnsi="Times New Roman" w:cs="Times New Roman"/>
          <w:bCs/>
          <w:kern w:val="2"/>
          <w:sz w:val="20"/>
          <w:szCs w:val="20"/>
          <w:lang w:val="kk-KZ" w:eastAsia="ru-RU"/>
          <w14:ligatures w14:val="standardContextual"/>
        </w:rPr>
      </w:pPr>
    </w:p>
    <w:p w14:paraId="6AB5E666" w14:textId="77777777" w:rsidR="00E34EA3" w:rsidRDefault="00E34EA3" w:rsidP="00E34EA3">
      <w:pPr>
        <w:spacing w:after="0"/>
        <w:rPr>
          <w:kern w:val="2"/>
          <w:sz w:val="24"/>
          <w:szCs w:val="24"/>
          <w:lang w:val="kk-KZ"/>
          <w14:ligatures w14:val="standardContextual"/>
        </w:rPr>
      </w:pPr>
      <w:r>
        <w:rPr>
          <w:rFonts w:ascii="Times New Roman" w:eastAsia="Times New Roman" w:hAnsi="Times New Roman" w:cs="Times New Roman"/>
          <w:bCs/>
          <w:color w:val="000000" w:themeColor="text1"/>
          <w:kern w:val="36"/>
          <w:sz w:val="20"/>
          <w:szCs w:val="20"/>
          <w:lang w:val="kk-KZ" w:eastAsia="ru-RU"/>
          <w14:ligatures w14:val="standardContextual"/>
        </w:rPr>
        <w:t>1.</w:t>
      </w:r>
      <w:r w:rsidRPr="00DE0395">
        <w:rPr>
          <w:rFonts w:ascii="Times New Roman" w:hAnsi="Times New Roman" w:cs="Times New Roman"/>
          <w:color w:val="000000" w:themeColor="text1"/>
          <w:kern w:val="2"/>
          <w:sz w:val="20"/>
          <w:szCs w:val="20"/>
          <w:lang w:val="kk-KZ"/>
          <w14:ligatures w14:val="standardContextual"/>
        </w:rPr>
        <w:t>Қасым-Жомарт Тоқаев ""Әділетті Қазақстан: заң мен тәртіп, экономикалық өсім, қоғамдық оптимизм"</w:t>
      </w:r>
      <w:r w:rsidRPr="00DE0395">
        <w:rPr>
          <w:rFonts w:ascii="Times New Roman" w:eastAsiaTheme="minorEastAsia" w:hAnsi="Times New Roman" w:cs="Times New Roman"/>
          <w:color w:val="000000" w:themeColor="text1"/>
          <w:kern w:val="2"/>
          <w:sz w:val="20"/>
          <w:szCs w:val="20"/>
          <w:lang w:val="kk-KZ" w:eastAsia="ru-RU"/>
          <w14:ligatures w14:val="standardContextual"/>
        </w:rPr>
        <w:t xml:space="preserve"> -Астана, 2024 ж. 2 қыркүйек</w:t>
      </w:r>
    </w:p>
    <w:p w14:paraId="5F54C32D" w14:textId="77777777" w:rsidR="00E34EA3" w:rsidRDefault="00E34EA3" w:rsidP="00E34EA3">
      <w:pPr>
        <w:numPr>
          <w:ilvl w:val="0"/>
          <w:numId w:val="1"/>
        </w:numPr>
        <w:tabs>
          <w:tab w:val="left" w:pos="39"/>
        </w:tabs>
        <w:autoSpaceDE w:val="0"/>
        <w:autoSpaceDN w:val="0"/>
        <w:adjustRightInd w:val="0"/>
        <w:spacing w:after="0" w:line="240" w:lineRule="auto"/>
        <w:ind w:left="0" w:firstLine="39"/>
        <w:contextualSpacing/>
        <w:rPr>
          <w:rFonts w:ascii="Times New Roman" w:eastAsiaTheme="minorEastAsia" w:hAnsi="Times New Roman" w:cs="Times New Roman"/>
          <w:bCs/>
          <w:color w:val="000000" w:themeColor="text1"/>
          <w:kern w:val="2"/>
          <w:sz w:val="20"/>
          <w:szCs w:val="20"/>
          <w:lang w:val="kk-KZ" w:eastAsia="ru-RU"/>
          <w14:ligatures w14:val="standardContextual"/>
        </w:rPr>
      </w:pPr>
      <w:r>
        <w:rPr>
          <w:rFonts w:ascii="Times New Roman" w:eastAsia="Calibri" w:hAnsi="Times New Roman" w:cs="Times New Roman"/>
          <w:bCs/>
          <w:color w:val="000000" w:themeColor="text1"/>
          <w:kern w:val="2"/>
          <w:sz w:val="20"/>
          <w:szCs w:val="20"/>
          <w:lang w:val="kk-KZ" w:eastAsia="ru-RU"/>
          <w14:ligatures w14:val="standardContextual"/>
        </w:rPr>
        <w:t>Қазақстан Республикасының Конститутциясы-Астана: Елорда, 2008-56 б.</w:t>
      </w:r>
    </w:p>
    <w:p w14:paraId="51D0734F" w14:textId="77777777" w:rsidR="00E34EA3" w:rsidRDefault="00E34EA3" w:rsidP="00E34EA3">
      <w:pPr>
        <w:numPr>
          <w:ilvl w:val="0"/>
          <w:numId w:val="1"/>
        </w:numPr>
        <w:tabs>
          <w:tab w:val="left" w:pos="0"/>
          <w:tab w:val="left" w:pos="39"/>
        </w:tabs>
        <w:autoSpaceDE w:val="0"/>
        <w:autoSpaceDN w:val="0"/>
        <w:adjustRightInd w:val="0"/>
        <w:spacing w:after="0" w:line="240" w:lineRule="auto"/>
        <w:ind w:left="0" w:firstLine="39"/>
        <w:contextualSpacing/>
        <w:rPr>
          <w:rFonts w:ascii="Times New Roman" w:eastAsiaTheme="minorEastAsia" w:hAnsi="Times New Roman" w:cs="Times New Roman"/>
          <w:bCs/>
          <w:color w:val="000000" w:themeColor="text1"/>
          <w:kern w:val="2"/>
          <w:sz w:val="20"/>
          <w:szCs w:val="20"/>
          <w:lang w:val="kk-KZ" w:eastAsia="ru-RU"/>
          <w14:ligatures w14:val="standardContextual"/>
        </w:rPr>
      </w:pPr>
      <w:r>
        <w:rPr>
          <w:rFonts w:ascii="Times New Roman" w:eastAsiaTheme="minorEastAsia" w:hAnsi="Times New Roman" w:cs="Times New Roman"/>
          <w:bCs/>
          <w:color w:val="000000" w:themeColor="text1"/>
          <w:kern w:val="2"/>
          <w:sz w:val="20"/>
          <w:szCs w:val="20"/>
          <w:lang w:val="kk-KZ" w:eastAsia="ru-RU"/>
          <w14:ligatures w14:val="standardContextual"/>
        </w:rPr>
        <w:t>Мемлекеттік қызмет туралы Заңы//Қазақстан Республикасы Президентінің 2015 жылғы 23 қарашадағы  №416 -V ҚРЗ</w:t>
      </w:r>
    </w:p>
    <w:p w14:paraId="44E46EFF" w14:textId="77777777" w:rsidR="00E34EA3" w:rsidRDefault="00E34EA3" w:rsidP="00E34EA3">
      <w:pPr>
        <w:spacing w:line="240" w:lineRule="auto"/>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A83098D" w14:textId="77777777" w:rsidR="00E34EA3" w:rsidRPr="00803B01" w:rsidRDefault="00E34EA3" w:rsidP="00E34EA3">
      <w:pPr>
        <w:spacing w:line="240" w:lineRule="auto"/>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5.  </w:t>
      </w:r>
      <w:r>
        <w:rPr>
          <w:rFonts w:ascii="Times New Roman" w:hAnsi="Times New Roman" w:cs="Times New Roman"/>
          <w:kern w:val="2"/>
          <w:sz w:val="20"/>
          <w:szCs w:val="20"/>
          <w:lang w:val="kk-KZ"/>
          <w14:ligatures w14:val="standardContextual"/>
        </w:rPr>
        <w:t xml:space="preserve">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w:t>
      </w:r>
      <w:hyperlink r:id="rId5" w:history="1">
        <w:r w:rsidRPr="00F21B45">
          <w:rPr>
            <w:rStyle w:val="ad"/>
            <w:kern w:val="2"/>
            <w:sz w:val="20"/>
            <w:szCs w:val="20"/>
            <w:lang w:val="kk-KZ"/>
            <w14:ligatures w14:val="standardContextual"/>
          </w:rPr>
          <w:t>https://adilet.zan.kz/kaz/docs/U2400000602</w:t>
        </w:r>
      </w:hyperlink>
    </w:p>
    <w:p w14:paraId="601222B0" w14:textId="77777777" w:rsidR="00E34EA3" w:rsidRPr="00803B01" w:rsidRDefault="00E34EA3" w:rsidP="00E34EA3">
      <w:pPr>
        <w:spacing w:after="0"/>
        <w:rPr>
          <w:rFonts w:ascii="Times New Roman" w:hAnsi="Times New Roman" w:cs="Times New Roman"/>
          <w:kern w:val="2"/>
          <w:sz w:val="20"/>
          <w:szCs w:val="20"/>
          <w:lang w:val="kk-KZ"/>
          <w14:ligatures w14:val="standardContextual"/>
        </w:rPr>
      </w:pPr>
      <w:r>
        <w:rPr>
          <w:rFonts w:ascii="Times New Roman" w:hAnsi="Times New Roman" w:cs="Times New Roman"/>
          <w:kern w:val="2"/>
          <w:sz w:val="20"/>
          <w:szCs w:val="20"/>
          <w:lang w:val="kk-KZ"/>
          <w14:ligatures w14:val="standardContextual"/>
        </w:rPr>
        <w:t xml:space="preserve">6. </w:t>
      </w:r>
      <w:r w:rsidRPr="00803B01">
        <w:rPr>
          <w:rFonts w:ascii="Times New Roman" w:hAnsi="Times New Roman" w:cs="Times New Roman"/>
          <w:kern w:val="2"/>
          <w:sz w:val="20"/>
          <w:szCs w:val="20"/>
          <w:lang w:val="kk-KZ"/>
          <w14:ligatures w14:val="standardContextual"/>
        </w:rPr>
        <w:t>Қазақстан Республикасы сыртқы саясатының 2020-2030 жылдарға арналған тұжырымдамасы//ҚР Президентінің 2020 ж. 6 наурыздағы №280 Жарлығы</w:t>
      </w:r>
    </w:p>
    <w:p w14:paraId="32C9AA2E" w14:textId="77777777" w:rsidR="00E34EA3" w:rsidRDefault="00E34EA3" w:rsidP="00E34EA3">
      <w:pPr>
        <w:spacing w:after="0"/>
        <w:rPr>
          <w:rFonts w:ascii="Times New Roman" w:hAnsi="Times New Roman" w:cs="Times New Roman"/>
          <w:kern w:val="2"/>
          <w:sz w:val="20"/>
          <w:szCs w:val="20"/>
          <w:lang w:val="kk-KZ"/>
          <w14:ligatures w14:val="standardContextual"/>
        </w:rPr>
      </w:pPr>
      <w:r>
        <w:rPr>
          <w:rFonts w:ascii="Times New Roman" w:hAnsi="Times New Roman" w:cs="Times New Roman"/>
          <w:kern w:val="2"/>
          <w:sz w:val="20"/>
          <w:szCs w:val="20"/>
          <w:lang w:val="kk-KZ"/>
          <w14:ligatures w14:val="standardContextual"/>
        </w:rPr>
        <w:t xml:space="preserve">7. </w:t>
      </w:r>
      <w:r w:rsidRPr="00803B01">
        <w:rPr>
          <w:rFonts w:ascii="Times New Roman" w:hAnsi="Times New Roman" w:cs="Times New Roman"/>
          <w:kern w:val="2"/>
          <w:sz w:val="20"/>
          <w:szCs w:val="20"/>
          <w:lang w:val="kk-KZ"/>
          <w14:ligatures w14:val="standardContextual"/>
        </w:rPr>
        <w:t>Ғылым және технологиялық саясат туралы//Қазақстан Республикасының Заңы 2024 жылғы 1 шілдедегі № 103-VIII ҚРЗ.( https://adilet.zan.kz/kaz/docs/Z2400000103)</w:t>
      </w:r>
    </w:p>
    <w:p w14:paraId="7D92844B" w14:textId="77777777" w:rsidR="00E34EA3" w:rsidRDefault="00E34EA3" w:rsidP="00E34EA3">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lastRenderedPageBreak/>
        <w:t>8. Аширбекова Л.Ж. Пандемия жағдайында әлеуметтік саланы мемлекеттік реттеуді зерттеу-Алматы: Қазақ университеті, 2023-102 б.</w:t>
      </w:r>
    </w:p>
    <w:p w14:paraId="78EA2C6D" w14:textId="77777777" w:rsidR="00E34EA3" w:rsidRPr="00803B01" w:rsidRDefault="00E34EA3" w:rsidP="00E34EA3">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9.</w:t>
      </w:r>
      <w:r w:rsidRPr="00803B01">
        <w:rPr>
          <w:rFonts w:ascii="Times New Roman" w:eastAsiaTheme="minorEastAsia" w:hAnsi="Times New Roman" w:cs="Times New Roman"/>
          <w:color w:val="000000"/>
          <w:kern w:val="2"/>
          <w:sz w:val="20"/>
          <w:szCs w:val="20"/>
          <w:shd w:val="clear" w:color="auto" w:fill="FFFFFF"/>
          <w:lang w:val="kk-KZ" w:eastAsia="ru-RU"/>
          <w14:ligatures w14:val="standardContextual"/>
        </w:rPr>
        <w:t>Андерсон Джеймс Э. Мемлекеттік саясат - Алматы: «Ұлттық аударма бюросы» ҚҚ. 2020. - 448 б.</w:t>
      </w:r>
    </w:p>
    <w:p w14:paraId="4AB7431D" w14:textId="77777777" w:rsidR="00E34EA3" w:rsidRDefault="00E34EA3" w:rsidP="00E34EA3">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10.</w:t>
      </w:r>
      <w:r w:rsidRPr="00803B01">
        <w:rPr>
          <w:rFonts w:ascii="Times New Roman" w:eastAsiaTheme="minorEastAsia" w:hAnsi="Times New Roman" w:cs="Times New Roman"/>
          <w:color w:val="000000"/>
          <w:kern w:val="2"/>
          <w:sz w:val="20"/>
          <w:szCs w:val="20"/>
          <w:shd w:val="clear" w:color="auto" w:fill="FFFFFF"/>
          <w:lang w:val="kk-KZ" w:eastAsia="ru-RU"/>
          <w14:ligatures w14:val="standardContextual"/>
        </w:rPr>
        <w:t>Атаев А.В., БордюжаН.Н., Борисов А.В. Современная мировая политика-М.: Проспект, 2023.-679 с.</w:t>
      </w:r>
    </w:p>
    <w:p w14:paraId="73969091"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 11. Бабынина Л.С., Литвинюк А.А., Иванова-Швец Л.Н. Современные технологии управления персоналом-М.: Инфра-М, 2023-220 с.</w:t>
      </w:r>
    </w:p>
    <w:p w14:paraId="7234ED21" w14:textId="77777777" w:rsidR="00E34EA3" w:rsidRPr="00803B01"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12.</w:t>
      </w: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7379FEE6" w14:textId="77777777" w:rsidR="00E34EA3" w:rsidRDefault="00E34EA3" w:rsidP="00E34EA3">
      <w:pPr>
        <w:pStyle w:val="a7"/>
        <w:tabs>
          <w:tab w:val="left" w:pos="0"/>
        </w:tabs>
        <w:spacing w:after="0" w:line="240" w:lineRule="auto"/>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kk-KZ"/>
        </w:rPr>
        <w:t>13.</w:t>
      </w: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2A34BDC2" w14:textId="77777777" w:rsidR="00E34EA3" w:rsidRDefault="00E34EA3" w:rsidP="00E34EA3">
      <w:pPr>
        <w:tabs>
          <w:tab w:val="left" w:pos="0"/>
        </w:tabs>
        <w:spacing w:after="0" w:line="240" w:lineRule="auto"/>
        <w:contextualSpacing/>
        <w:rPr>
          <w:rFonts w:ascii="Times New Roman" w:hAnsi="Times New Roman" w:cs="Times New Roman"/>
          <w:color w:val="000000" w:themeColor="text1"/>
          <w:kern w:val="2"/>
          <w:sz w:val="20"/>
          <w:szCs w:val="20"/>
          <w:lang w:val="kk-KZ"/>
          <w14:ligatures w14:val="standardContextual"/>
        </w:rPr>
      </w:pPr>
    </w:p>
    <w:p w14:paraId="44608D39" w14:textId="77777777" w:rsidR="00E34EA3" w:rsidRDefault="00E34EA3" w:rsidP="00E34EA3">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 xml:space="preserve">14. </w:t>
      </w:r>
      <w:r w:rsidRPr="00803B01">
        <w:rPr>
          <w:rFonts w:ascii="Times New Roman" w:eastAsiaTheme="minorEastAsia" w:hAnsi="Times New Roman" w:cs="Times New Roman"/>
          <w:color w:val="000000"/>
          <w:kern w:val="2"/>
          <w:sz w:val="20"/>
          <w:szCs w:val="20"/>
          <w:shd w:val="clear" w:color="auto" w:fill="FFFFFF"/>
          <w:lang w:val="kk-KZ" w:eastAsia="ru-RU"/>
          <w14:ligatures w14:val="standardContextual"/>
        </w:rPr>
        <w:t xml:space="preserve">Васильева В.М.,  Колеснева Е.А., Иншаков А.И. Государственная политика и управление – М.:  Юрайт, 2024. - 441 с. </w:t>
      </w:r>
    </w:p>
    <w:p w14:paraId="4716A411" w14:textId="77777777" w:rsidR="00E34EA3" w:rsidRDefault="00E34EA3" w:rsidP="00E34EA3">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15.</w:t>
      </w:r>
      <w:r w:rsidRPr="00803B01">
        <w:rPr>
          <w:rFonts w:ascii="Times New Roman" w:eastAsiaTheme="minorEastAsia" w:hAnsi="Times New Roman" w:cs="Times New Roman"/>
          <w:color w:val="000000"/>
          <w:kern w:val="2"/>
          <w:sz w:val="20"/>
          <w:szCs w:val="20"/>
          <w:shd w:val="clear" w:color="auto" w:fill="FFFFFF"/>
          <w:lang w:val="kk-KZ" w:eastAsia="ru-RU"/>
          <w14:ligatures w14:val="standardContextual"/>
        </w:rPr>
        <w:t>Жильцов С. С., Неймарк М. А., Карпович О. Г. Современная мировая политика -М.: Проспект, 2021.-600 с.</w:t>
      </w:r>
    </w:p>
    <w:p w14:paraId="4AA0EA48" w14:textId="77777777" w:rsidR="00E34EA3" w:rsidRDefault="00E34EA3" w:rsidP="00E34EA3">
      <w:pPr>
        <w:tabs>
          <w:tab w:val="left" w:pos="0"/>
        </w:tabs>
        <w:spacing w:line="240" w:lineRule="auto"/>
        <w:contextualSpacing/>
        <w:rPr>
          <w:rFonts w:ascii="Times New Roman" w:hAnsi="Times New Roman" w:cs="Times New Roman"/>
          <w:color w:val="000000" w:themeColor="text1"/>
          <w:kern w:val="2"/>
          <w:sz w:val="20"/>
          <w:szCs w:val="20"/>
          <w:lang w:val="kk-KZ"/>
          <w14:ligatures w14:val="standardContextual"/>
        </w:rPr>
      </w:pPr>
      <w:r>
        <w:rPr>
          <w:rFonts w:ascii="Times New Roman" w:hAnsi="Times New Roman" w:cs="Times New Roman"/>
          <w:color w:val="000000" w:themeColor="text1"/>
          <w:kern w:val="2"/>
          <w:sz w:val="20"/>
          <w:szCs w:val="20"/>
          <w:lang w:val="kk-KZ"/>
          <w14:ligatures w14:val="standardContextual"/>
        </w:rPr>
        <w:t xml:space="preserve">16. Гасиев  В.И., Георгиев И.Э </w:t>
      </w:r>
      <w:r>
        <w:rPr>
          <w:rFonts w:ascii="Times New Roman" w:hAnsi="Times New Roman" w:cs="Times New Roman"/>
          <w:color w:val="000000" w:themeColor="text1"/>
          <w:kern w:val="2"/>
          <w:sz w:val="20"/>
          <w:szCs w:val="20"/>
          <w14:ligatures w14:val="standardContextual"/>
        </w:rPr>
        <w:t>Управление эффективностью и результативностью в органах власти</w:t>
      </w:r>
      <w:r>
        <w:rPr>
          <w:rFonts w:ascii="Times New Roman" w:hAnsi="Times New Roman" w:cs="Times New Roman"/>
          <w:color w:val="000000" w:themeColor="text1"/>
          <w:kern w:val="2"/>
          <w:sz w:val="20"/>
          <w:szCs w:val="20"/>
          <w:lang w:val="kk-KZ"/>
          <w14:ligatures w14:val="standardContextual"/>
        </w:rPr>
        <w:t>-М.: НИЦ ИНФРА-М, 2024.-60 с.</w:t>
      </w:r>
    </w:p>
    <w:p w14:paraId="1A489849" w14:textId="77777777" w:rsidR="00E34EA3" w:rsidRDefault="00E34EA3" w:rsidP="00E34EA3">
      <w:pPr>
        <w:spacing w:after="0" w:line="240" w:lineRule="auto"/>
        <w:rPr>
          <w:rFonts w:ascii="Times New Roman" w:eastAsia="Times New Roman" w:hAnsi="Times New Roman" w:cs="Times New Roman"/>
          <w:color w:val="222222"/>
          <w:kern w:val="2"/>
          <w:sz w:val="20"/>
          <w:szCs w:val="20"/>
          <w:lang w:val="kk-KZ" w:eastAsia="ru-RU"/>
          <w14:ligatures w14:val="standardContextual"/>
        </w:rPr>
      </w:pPr>
      <w:r>
        <w:rPr>
          <w:rFonts w:ascii="Times New Roman" w:eastAsia="Times New Roman" w:hAnsi="Times New Roman" w:cs="Times New Roman"/>
          <w:color w:val="222222"/>
          <w:kern w:val="2"/>
          <w:sz w:val="20"/>
          <w:szCs w:val="20"/>
          <w:lang w:val="kk-KZ" w:eastAsia="ru-RU"/>
          <w14:ligatures w14:val="standardContextual"/>
        </w:rPr>
        <w:t xml:space="preserve">17. </w:t>
      </w:r>
      <w:r>
        <w:rPr>
          <w:rFonts w:ascii="Times New Roman" w:eastAsia="Times New Roman" w:hAnsi="Times New Roman" w:cs="Times New Roman"/>
          <w:color w:val="222222"/>
          <w:kern w:val="2"/>
          <w:sz w:val="20"/>
          <w:szCs w:val="20"/>
          <w:lang w:eastAsia="ru-RU"/>
          <w14:ligatures w14:val="standardContextual"/>
        </w:rPr>
        <w:t>Говорова</w:t>
      </w:r>
      <w:r>
        <w:rPr>
          <w:rFonts w:ascii="Times New Roman" w:eastAsia="Times New Roman" w:hAnsi="Times New Roman" w:cs="Times New Roman"/>
          <w:color w:val="222222"/>
          <w:kern w:val="2"/>
          <w:sz w:val="20"/>
          <w:szCs w:val="20"/>
          <w:lang w:val="kk-KZ" w:eastAsia="ru-RU"/>
          <w14:ligatures w14:val="standardContextual"/>
        </w:rPr>
        <w:t xml:space="preserve"> А.В.</w:t>
      </w:r>
      <w:r>
        <w:rPr>
          <w:rFonts w:ascii="Times New Roman" w:eastAsia="Times New Roman" w:hAnsi="Times New Roman" w:cs="Times New Roman"/>
          <w:color w:val="222222"/>
          <w:kern w:val="2"/>
          <w:sz w:val="20"/>
          <w:szCs w:val="20"/>
          <w:lang w:eastAsia="ru-RU"/>
          <w14:ligatures w14:val="standardContextual"/>
        </w:rPr>
        <w:t>, Золотина</w:t>
      </w:r>
      <w:r>
        <w:rPr>
          <w:rFonts w:ascii="Times New Roman" w:eastAsia="Times New Roman" w:hAnsi="Times New Roman" w:cs="Times New Roman"/>
          <w:color w:val="222222"/>
          <w:kern w:val="2"/>
          <w:sz w:val="20"/>
          <w:szCs w:val="20"/>
          <w:lang w:val="kk-KZ" w:eastAsia="ru-RU"/>
          <w14:ligatures w14:val="standardContextual"/>
        </w:rPr>
        <w:t xml:space="preserve"> О.А., </w:t>
      </w:r>
      <w:proofErr w:type="spellStart"/>
      <w:r>
        <w:rPr>
          <w:rFonts w:ascii="Times New Roman" w:eastAsia="Times New Roman" w:hAnsi="Times New Roman" w:cs="Times New Roman"/>
          <w:color w:val="222222"/>
          <w:kern w:val="2"/>
          <w:sz w:val="20"/>
          <w:szCs w:val="20"/>
          <w:lang w:eastAsia="ru-RU"/>
          <w14:ligatures w14:val="standardContextual"/>
        </w:rPr>
        <w:t>Миракян</w:t>
      </w:r>
      <w:proofErr w:type="spellEnd"/>
      <w:r>
        <w:rPr>
          <w:rFonts w:ascii="Times New Roman" w:eastAsia="Times New Roman" w:hAnsi="Times New Roman" w:cs="Times New Roman"/>
          <w:color w:val="222222"/>
          <w:kern w:val="2"/>
          <w:sz w:val="20"/>
          <w:szCs w:val="20"/>
          <w:lang w:val="kk-KZ" w:eastAsia="ru-RU"/>
          <w14:ligatures w14:val="standardContextual"/>
        </w:rPr>
        <w:t xml:space="preserve">  А.Г. и др.Сборник кейсов и практических заданий по управленческим дисциплинам-М.:  МГУ имени М.В. Ломоносова, 2023-113 с.</w:t>
      </w:r>
    </w:p>
    <w:p w14:paraId="6E06F0F9"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 18. Долгих Ф.И.  Теория государства и права - М.: Синергия., 2023-464 с.</w:t>
      </w:r>
    </w:p>
    <w:p w14:paraId="1B57731A"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19. Емельянов А.С., Ефремов А.А., Калмыкова А.В. Цифровая трансформация и государственное управление – М.: Инфротропик, 2022-224 с.</w:t>
      </w:r>
    </w:p>
    <w:p w14:paraId="04E75CA1" w14:textId="77777777" w:rsidR="00E34EA3" w:rsidRDefault="00E34EA3" w:rsidP="00E34EA3">
      <w:pPr>
        <w:tabs>
          <w:tab w:val="left" w:pos="0"/>
          <w:tab w:val="left" w:pos="317"/>
        </w:tabs>
        <w:autoSpaceDE w:val="0"/>
        <w:autoSpaceDN w:val="0"/>
        <w:adjustRightInd w:val="0"/>
        <w:spacing w:line="240" w:lineRule="auto"/>
        <w:contextualSpacing/>
        <w:rPr>
          <w:rFonts w:ascii="Times New Roman" w:eastAsia="Calibri" w:hAnsi="Times New Roman" w:cs="Times New Roman"/>
          <w:bCs/>
          <w:color w:val="000000" w:themeColor="text1"/>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20. </w:t>
      </w:r>
      <w:r>
        <w:rPr>
          <w:rFonts w:ascii="Times New Roman" w:eastAsia="Calibri" w:hAnsi="Times New Roman" w:cs="Times New Roman"/>
          <w:bCs/>
          <w:color w:val="000000" w:themeColor="text1"/>
          <w:kern w:val="2"/>
          <w:sz w:val="20"/>
          <w:szCs w:val="20"/>
          <w:lang w:val="kk-KZ" w:eastAsia="ru-RU"/>
          <w14:ligatures w14:val="standardContextual"/>
        </w:rPr>
        <w:t xml:space="preserve"> Жатқанбаев Е.Б., Смағулова Г.С. Экономиканы мемлекеттік реттеу- Алматы: Қазақ университеті, 2023 – 200 б.</w:t>
      </w:r>
    </w:p>
    <w:p w14:paraId="3AD93819" w14:textId="77777777" w:rsidR="00E34EA3" w:rsidRPr="00DE0395" w:rsidRDefault="00E34EA3" w:rsidP="00E34EA3">
      <w:pPr>
        <w:spacing w:after="0" w:line="240" w:lineRule="auto"/>
        <w:rPr>
          <w:rFonts w:ascii="Times New Roman" w:hAnsi="Times New Roman" w:cs="Times New Roman"/>
          <w:color w:val="000000" w:themeColor="text1"/>
          <w:kern w:val="2"/>
          <w:sz w:val="20"/>
          <w:szCs w:val="20"/>
          <w:lang w:val="kk-KZ"/>
          <w14:ligatures w14:val="standardContextual"/>
        </w:rPr>
      </w:pPr>
      <w:r>
        <w:rPr>
          <w:rFonts w:ascii="Times New Roman" w:eastAsiaTheme="minorEastAsia" w:hAnsi="Times New Roman" w:cs="Times New Roman"/>
          <w:kern w:val="2"/>
          <w:sz w:val="20"/>
          <w:szCs w:val="20"/>
          <w:lang w:val="kk-KZ" w:eastAsia="ru-RU"/>
          <w14:ligatures w14:val="standardContextual"/>
        </w:rPr>
        <w:t>21.</w:t>
      </w:r>
      <w:r>
        <w:rPr>
          <w:rFonts w:ascii="Times New Roman" w:eastAsiaTheme="minorEastAsia" w:hAnsi="Times New Roman" w:cs="Times New Roman"/>
          <w:color w:val="1A1A1A"/>
          <w:kern w:val="2"/>
          <w:sz w:val="20"/>
          <w:szCs w:val="20"/>
          <w:shd w:val="clear" w:color="auto" w:fill="FFFFFF"/>
          <w:lang w:val="kk-KZ" w:eastAsia="ru-RU"/>
          <w14:ligatures w14:val="standardContextual"/>
        </w:rPr>
        <w:t xml:space="preserve"> Купряшин Г.Л. Основы государственного и муниципального управления-М.: Юрайт, 2023-582 с.</w:t>
      </w:r>
    </w:p>
    <w:p w14:paraId="3A49E5FB" w14:textId="77777777" w:rsidR="00E34EA3" w:rsidRPr="00803B01"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22.</w:t>
      </w:r>
      <w:r w:rsidRPr="00803B01">
        <w:rPr>
          <w:rFonts w:ascii="Times New Roman" w:eastAsiaTheme="minorEastAsia" w:hAnsi="Times New Roman" w:cs="Times New Roman"/>
          <w:kern w:val="2"/>
          <w:sz w:val="20"/>
          <w:szCs w:val="20"/>
          <w:lang w:val="kk-KZ" w:eastAsia="ru-RU"/>
          <w14:ligatures w14:val="standardContextual"/>
        </w:rPr>
        <w:t>Пивовар Е.И., Гущин А.В. Казахстан: История, Политика, Экономика, Культура-М.: РГГУ, 2024.-403 с.</w:t>
      </w:r>
    </w:p>
    <w:p w14:paraId="4008B24A" w14:textId="77777777" w:rsidR="00E34EA3" w:rsidRDefault="00E34EA3" w:rsidP="00E34EA3">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23. Посткеңістік 15 елдегі мемлекеттік басқарудың эволюциясы: трансформацияның түрлілігі//</w:t>
      </w:r>
      <w:bookmarkStart w:id="0" w:name="_Hlk138759230"/>
      <w:r>
        <w:rPr>
          <w:rFonts w:ascii="Times New Roman" w:eastAsiaTheme="minorEastAsia" w:hAnsi="Times New Roman" w:cs="Times New Roman"/>
          <w:color w:val="000000"/>
          <w:kern w:val="2"/>
          <w:sz w:val="20"/>
          <w:szCs w:val="20"/>
          <w:shd w:val="clear" w:color="auto" w:fill="FFFFFF"/>
          <w:lang w:val="kk-KZ" w:eastAsia="ru-RU"/>
          <w14:ligatures w14:val="standardContextual"/>
        </w:rPr>
        <w:t>https://link.springer.com/book/10.1007/978-981-16-2462-9?sap-outbound-id=035DBE58D8EF66DDDBF9CD7F923E30EDF10226A3</w:t>
      </w:r>
    </w:p>
    <w:p w14:paraId="28AC8E23" w14:textId="77777777" w:rsidR="00E34EA3" w:rsidRDefault="00E34EA3" w:rsidP="00E34EA3">
      <w:pPr>
        <w:keepNext/>
        <w:keepLines/>
        <w:shd w:val="clear" w:color="auto" w:fill="FFFFFF"/>
        <w:spacing w:after="0" w:line="240" w:lineRule="auto"/>
        <w:outlineLvl w:val="0"/>
        <w:rPr>
          <w:rFonts w:ascii="Times New Roman" w:eastAsiaTheme="majorEastAsia" w:hAnsi="Times New Roman" w:cs="Times New Roman"/>
          <w:color w:val="000000" w:themeColor="text1"/>
          <w:kern w:val="2"/>
          <w:sz w:val="20"/>
          <w:szCs w:val="20"/>
          <w:lang w:val="kk-KZ" w:eastAsia="ru-RU"/>
          <w14:ligatures w14:val="standardContextual"/>
        </w:rPr>
      </w:pPr>
      <w:r>
        <w:rPr>
          <w:rFonts w:ascii="Times New Roman" w:eastAsiaTheme="majorEastAsia" w:hAnsi="Times New Roman" w:cs="Times New Roman"/>
          <w:color w:val="000000" w:themeColor="text1"/>
          <w:kern w:val="2"/>
          <w:sz w:val="20"/>
          <w:szCs w:val="20"/>
          <w:lang w:val="kk-KZ" w:eastAsia="ru-RU"/>
          <w14:ligatures w14:val="standardContextual"/>
        </w:rPr>
        <w:t>24. Россинский Б.В. Проблемы государственного управления с позиций теории систем-М.: НОРМА, 2023-264 с.</w:t>
      </w:r>
    </w:p>
    <w:p w14:paraId="7ED5929A" w14:textId="77777777" w:rsidR="00E34EA3" w:rsidRDefault="00E34EA3" w:rsidP="00E34EA3">
      <w:pPr>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25. </w:t>
      </w:r>
      <w:r>
        <w:rPr>
          <w:rFonts w:ascii="Times New Roman" w:eastAsiaTheme="minorEastAsia" w:hAnsi="Times New Roman" w:cs="Times New Roman"/>
          <w:kern w:val="2"/>
          <w:sz w:val="20"/>
          <w:szCs w:val="20"/>
          <w:lang w:eastAsia="ru-RU"/>
          <w14:ligatures w14:val="standardContextual"/>
        </w:rPr>
        <w:t>Сардарян, Г.Т. Государственное управление в современном мире. Учебник для студентов бакалавриата и магистратуры. Москва: МГИМО</w:t>
      </w:r>
      <w:r>
        <w:rPr>
          <w:rFonts w:ascii="Times New Roman" w:eastAsiaTheme="minorEastAsia" w:hAnsi="Times New Roman" w:cs="Times New Roman"/>
          <w:kern w:val="2"/>
          <w:sz w:val="20"/>
          <w:szCs w:val="20"/>
          <w:lang w:val="kk-KZ" w:eastAsia="ru-RU"/>
          <w14:ligatures w14:val="standardContextual"/>
        </w:rPr>
        <w:t xml:space="preserve"> </w:t>
      </w:r>
      <w:r>
        <w:rPr>
          <w:rFonts w:ascii="Times New Roman" w:eastAsiaTheme="minorEastAsia" w:hAnsi="Times New Roman" w:cs="Times New Roman"/>
          <w:kern w:val="2"/>
          <w:sz w:val="20"/>
          <w:szCs w:val="20"/>
          <w:lang w:eastAsia="ru-RU"/>
          <w14:ligatures w14:val="standardContextual"/>
        </w:rPr>
        <w:t xml:space="preserve">Университет, 2020 - 169 с. </w:t>
      </w:r>
    </w:p>
    <w:p w14:paraId="62661F7F" w14:textId="77777777" w:rsidR="00E34EA3" w:rsidRPr="00803B01"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26. </w:t>
      </w:r>
      <w:r w:rsidRPr="00803B01">
        <w:rPr>
          <w:rFonts w:ascii="Times New Roman" w:eastAsiaTheme="minorEastAsia" w:hAnsi="Times New Roman" w:cs="Times New Roman"/>
          <w:kern w:val="2"/>
          <w:sz w:val="20"/>
          <w:szCs w:val="20"/>
          <w:lang w:val="kk-KZ" w:eastAsia="ru-RU"/>
          <w14:ligatures w14:val="standardContextual"/>
        </w:rPr>
        <w:t>Сморгунов Л.В. Государственная политика и управление. Концепции и проблемы-М.: Юрайт, 2024. – 395 с</w:t>
      </w:r>
    </w:p>
    <w:bookmarkEnd w:id="0"/>
    <w:p w14:paraId="02D3273A" w14:textId="77777777" w:rsidR="00E34EA3" w:rsidRPr="00DE0395" w:rsidRDefault="00E34EA3" w:rsidP="00E34EA3">
      <w:pPr>
        <w:tabs>
          <w:tab w:val="left" w:pos="0"/>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kk-KZ"/>
        </w:rPr>
        <w:t>27.</w:t>
      </w:r>
      <w:r w:rsidRPr="00DE0395">
        <w:rPr>
          <w:rFonts w:ascii="Times New Roman" w:hAnsi="Times New Roman" w:cs="Times New Roman"/>
          <w:color w:val="000000" w:themeColor="text1"/>
          <w:sz w:val="20"/>
          <w:szCs w:val="20"/>
        </w:rPr>
        <w:t>Суслова И. П., Говорова А. В., Серпухова М. А., </w:t>
      </w:r>
      <w:r w:rsidRPr="00DE0395">
        <w:rPr>
          <w:rFonts w:ascii="Times New Roman" w:hAnsi="Times New Roman" w:cs="Times New Roman"/>
          <w:color w:val="000000" w:themeColor="text1"/>
          <w:sz w:val="20"/>
          <w:szCs w:val="20"/>
          <w:lang w:val="kk-KZ"/>
        </w:rPr>
        <w:t xml:space="preserve"> и др.</w:t>
      </w:r>
      <w:r w:rsidRPr="00DE0395">
        <w:rPr>
          <w:rFonts w:ascii="Times New Roman" w:eastAsia="Times New Roman" w:hAnsi="Times New Roman" w:cs="Times New Roman"/>
          <w:color w:val="000000" w:themeColor="text1"/>
          <w:sz w:val="20"/>
          <w:szCs w:val="20"/>
          <w:lang w:val="kk-KZ" w:eastAsia="ru-RU"/>
        </w:rPr>
        <w:t xml:space="preserve"> </w:t>
      </w:r>
      <w:r w:rsidRPr="00DE0395">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DE0395">
        <w:rPr>
          <w:rFonts w:ascii="Times New Roman" w:hAnsi="Times New Roman" w:cs="Times New Roman"/>
          <w:color w:val="000000" w:themeColor="text1"/>
          <w:sz w:val="20"/>
          <w:szCs w:val="20"/>
          <w:lang w:val="kk-KZ"/>
        </w:rPr>
        <w:t xml:space="preserve">-М.: </w:t>
      </w:r>
      <w:r w:rsidRPr="00DE0395">
        <w:rPr>
          <w:rFonts w:ascii="Times New Roman" w:hAnsi="Times New Roman" w:cs="Times New Roman"/>
          <w:color w:val="000000" w:themeColor="text1"/>
          <w:sz w:val="20"/>
          <w:szCs w:val="20"/>
        </w:rPr>
        <w:t xml:space="preserve">Экономический факультет МГУ имени М. В. Ломоносова, 2024. </w:t>
      </w:r>
      <w:r w:rsidRPr="00DE0395">
        <w:rPr>
          <w:rFonts w:ascii="Times New Roman" w:hAnsi="Times New Roman" w:cs="Times New Roman"/>
          <w:color w:val="000000" w:themeColor="text1"/>
          <w:sz w:val="20"/>
          <w:szCs w:val="20"/>
          <w:lang w:val="kk-KZ"/>
        </w:rPr>
        <w:t>-</w:t>
      </w:r>
      <w:r w:rsidRPr="00DE0395">
        <w:rPr>
          <w:rFonts w:ascii="Times New Roman" w:hAnsi="Times New Roman" w:cs="Times New Roman"/>
          <w:color w:val="000000" w:themeColor="text1"/>
          <w:sz w:val="20"/>
          <w:szCs w:val="20"/>
        </w:rPr>
        <w:t>  80 с.</w:t>
      </w:r>
    </w:p>
    <w:p w14:paraId="7994989C" w14:textId="77777777" w:rsidR="00E34EA3" w:rsidRPr="00DE0395" w:rsidRDefault="00E34EA3" w:rsidP="00E34EA3">
      <w:pPr>
        <w:spacing w:after="0" w:line="240" w:lineRule="auto"/>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28.</w:t>
      </w:r>
      <w:r w:rsidRPr="00DE0395">
        <w:rPr>
          <w:rFonts w:ascii="Times New Roman" w:eastAsiaTheme="minorEastAsia" w:hAnsi="Times New Roman" w:cs="Times New Roman"/>
          <w:color w:val="000000"/>
          <w:sz w:val="20"/>
          <w:szCs w:val="20"/>
          <w:shd w:val="clear" w:color="auto" w:fill="FFFFFF"/>
          <w:lang w:val="kk-KZ" w:eastAsia="ru-RU"/>
        </w:rPr>
        <w:t>Чихладзе А.А., Юдина, Ю. В.  </w:t>
      </w:r>
      <w:r w:rsidRPr="00DE0395">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sidRPr="00DE0395">
        <w:rPr>
          <w:rFonts w:ascii="Times New Roman" w:eastAsiaTheme="minorEastAsia" w:hAnsi="Times New Roman" w:cs="Times New Roman"/>
          <w:color w:val="000000"/>
          <w:sz w:val="20"/>
          <w:szCs w:val="20"/>
          <w:shd w:val="clear" w:color="auto" w:fill="FFFFFF"/>
          <w:lang w:eastAsia="ru-RU"/>
        </w:rPr>
        <w:t>Юрайт</w:t>
      </w:r>
      <w:proofErr w:type="spellEnd"/>
      <w:r w:rsidRPr="00DE0395">
        <w:rPr>
          <w:rFonts w:ascii="Times New Roman" w:eastAsiaTheme="minorEastAsia" w:hAnsi="Times New Roman" w:cs="Times New Roman"/>
          <w:color w:val="000000"/>
          <w:sz w:val="20"/>
          <w:szCs w:val="20"/>
          <w:shd w:val="clear" w:color="auto" w:fill="FFFFFF"/>
          <w:lang w:eastAsia="ru-RU"/>
        </w:rPr>
        <w:t>, 2023. - 453 с. </w:t>
      </w:r>
    </w:p>
    <w:p w14:paraId="54AF8FE2" w14:textId="77777777" w:rsidR="00E34EA3" w:rsidRPr="00803B01" w:rsidRDefault="00E34EA3" w:rsidP="00E34EA3">
      <w:pPr>
        <w:spacing w:after="0" w:line="240" w:lineRule="auto"/>
        <w:rPr>
          <w:rFonts w:ascii="Times New Roman" w:eastAsiaTheme="minorEastAsia" w:hAnsi="Times New Roman" w:cs="Times New Roman"/>
          <w:b/>
          <w:bCs/>
          <w:color w:val="000000" w:themeColor="text1"/>
          <w:kern w:val="2"/>
          <w:sz w:val="20"/>
          <w:szCs w:val="20"/>
          <w:lang w:val="kk-KZ" w:eastAsia="ru-RU"/>
          <w14:ligatures w14:val="standardContextual"/>
        </w:rPr>
      </w:pPr>
    </w:p>
    <w:p w14:paraId="6E2FC191" w14:textId="77777777" w:rsidR="00E34EA3" w:rsidRPr="00803B01" w:rsidRDefault="00E34EA3" w:rsidP="00E34EA3">
      <w:pPr>
        <w:spacing w:after="0" w:line="240" w:lineRule="auto"/>
        <w:rPr>
          <w:rFonts w:ascii="Times New Roman" w:eastAsiaTheme="minorEastAsia" w:hAnsi="Times New Roman" w:cs="Times New Roman"/>
          <w:b/>
          <w:bCs/>
          <w:color w:val="000000" w:themeColor="text1"/>
          <w:kern w:val="2"/>
          <w:sz w:val="20"/>
          <w:szCs w:val="20"/>
          <w:lang w:val="kk-KZ" w:eastAsia="ru-RU"/>
          <w14:ligatures w14:val="standardContextual"/>
        </w:rPr>
      </w:pPr>
    </w:p>
    <w:p w14:paraId="3921CA2B" w14:textId="77777777" w:rsidR="00E34EA3" w:rsidRDefault="00E34EA3" w:rsidP="00E34EA3">
      <w:pPr>
        <w:spacing w:after="0" w:line="240" w:lineRule="auto"/>
        <w:rPr>
          <w:rFonts w:ascii="Times New Roman" w:eastAsiaTheme="minorEastAsia" w:hAnsi="Times New Roman" w:cs="Times New Roman"/>
          <w:b/>
          <w:bCs/>
          <w:color w:val="000000" w:themeColor="text1"/>
          <w:kern w:val="2"/>
          <w:sz w:val="20"/>
          <w:szCs w:val="20"/>
          <w:lang w:val="kk-KZ" w:eastAsia="ru-RU"/>
          <w14:ligatures w14:val="standardContextual"/>
        </w:rPr>
      </w:pPr>
      <w:r>
        <w:rPr>
          <w:rFonts w:ascii="Times New Roman" w:eastAsiaTheme="minorEastAsia" w:hAnsi="Times New Roman" w:cs="Times New Roman"/>
          <w:b/>
          <w:bCs/>
          <w:color w:val="000000" w:themeColor="text1"/>
          <w:kern w:val="2"/>
          <w:sz w:val="20"/>
          <w:szCs w:val="20"/>
          <w:lang w:val="kk-KZ" w:eastAsia="ru-RU"/>
          <w14:ligatures w14:val="standardContextual"/>
        </w:rPr>
        <w:t>Қосымша әдебиеттер:</w:t>
      </w:r>
    </w:p>
    <w:p w14:paraId="60559C13" w14:textId="77777777" w:rsidR="00E34EA3" w:rsidRDefault="00E34EA3" w:rsidP="00E34EA3">
      <w:pPr>
        <w:spacing w:after="0" w:line="240" w:lineRule="auto"/>
        <w:rPr>
          <w:rFonts w:ascii="Times New Roman" w:eastAsia="Times New Roman" w:hAnsi="Times New Roman" w:cs="Times New Roman"/>
          <w:color w:val="434343"/>
          <w:kern w:val="2"/>
          <w:sz w:val="20"/>
          <w:szCs w:val="20"/>
          <w:lang w:val="kk-KZ" w:eastAsia="ru-RU"/>
          <w14:ligatures w14:val="standardContextual"/>
        </w:rPr>
      </w:pPr>
      <w:r>
        <w:rPr>
          <w:rFonts w:ascii="Times New Roman" w:eastAsia="Times New Roman" w:hAnsi="Times New Roman" w:cs="Times New Roman"/>
          <w:color w:val="434343"/>
          <w:kern w:val="2"/>
          <w:sz w:val="20"/>
          <w:szCs w:val="20"/>
          <w:lang w:val="kk-KZ" w:eastAsia="ru-RU"/>
          <w14:ligatures w14:val="standardContextual"/>
        </w:rPr>
        <w:t>1.Мырзагелді Кемел  Мемлекеттік және жергілікті басқару-Астана, 2017-150 б.</w:t>
      </w:r>
    </w:p>
    <w:p w14:paraId="4F51778B"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2.  Қазақстан Республикасының 2025 жылғы дейінгі Стратегиялық даму жоспары//ҚР Президентінің 2021 жылғы 26  ақпандағы №531 Жарлығы </w:t>
      </w:r>
    </w:p>
    <w:p w14:paraId="0363E5E4"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A771FDD" w14:textId="77777777" w:rsidR="00E34EA3" w:rsidRDefault="00E34EA3" w:rsidP="00E34EA3">
      <w:pPr>
        <w:spacing w:line="240" w:lineRule="auto"/>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4.Мемлекеттік саяси және әкімшілік қызметшілер лауазымдарның тізілімін бекіту туралы// ҚР Президентінің   2021 жылғы 20 сәуірдегі №560  Жарлығы</w:t>
      </w:r>
    </w:p>
    <w:p w14:paraId="370E386D"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5. Президенттік жастар кадр резерві туралы//ҚР Президентінің 2021 жылғы 18 мамырдағы №580 Жарлығы </w:t>
      </w:r>
    </w:p>
    <w:p w14:paraId="379790F4" w14:textId="77777777" w:rsidR="00E34EA3" w:rsidRDefault="00E34EA3" w:rsidP="00E34EA3">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CA0B4EF" w14:textId="77777777" w:rsidR="00E34EA3" w:rsidRDefault="00E34EA3" w:rsidP="00E34EA3">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7. Оксфорд  экономика сөздігі  = A Dictionary of Economics (Oxford Quick Reference) : сөздік  -Алматы : "Ұлттық аударма бюросы" ҚҚ, 2019 - 606 б.</w:t>
      </w:r>
    </w:p>
    <w:p w14:paraId="4C4A1BED"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8. Ник. HR-менеджментке кіріспе = An Introduction to Human Resource Management - Алматы: "Ұлттық аударма бюросы" ҚҚ, 2019. — 531 б.</w:t>
      </w:r>
    </w:p>
    <w:p w14:paraId="521E2A8A"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9. М. Коннолли, Л. Хармс, Д. Мэйдмент Әлеуметтік жұмыс: контексі мен практикасы  – Нұр-Сұлтан: "Ұлттық аударма бюросы ҚҚ, 2020 – 382 б.</w:t>
      </w:r>
    </w:p>
    <w:p w14:paraId="6A52C8FF"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10. Стивен П. Роббинс, Тимати А. Джадж </w:t>
      </w:r>
    </w:p>
    <w:p w14:paraId="04F5C8D0"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Ұйымдық мінез-құлық негіздері = Essentials of Organizational Benavior [М  - Алматы: "Ұлттық аударма бюросы" ҚҚ, 2019 - 487 б.</w:t>
      </w:r>
    </w:p>
    <w:p w14:paraId="642595CC"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11. Р. У. Гриффин Менеджмент = Management  - Астана: "Ұлттық аударма бюросы" ҚҚ, 2018 - 766 б.</w:t>
      </w:r>
    </w:p>
    <w:p w14:paraId="10F0A2D5"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lastRenderedPageBreak/>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AA3722F"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B6066BD"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14. О’Лири, Зина. Зерттеу жобасын жүргізу: негізгі нұсқаулық : монография - Алматы: "Ұлттық аударма бюросы" ҚҚ, 2020 - 470 б.</w:t>
      </w:r>
    </w:p>
    <w:p w14:paraId="6C524FA0" w14:textId="77777777" w:rsidR="00E34EA3" w:rsidRDefault="00E34EA3" w:rsidP="00E34EA3">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15. Шваб, Клаус.Төртінші индустриялық революция  = The Fourth Industrial Revolution : [монография] - Астана: "Ұлттық аударма бюросы" ҚҚ, 2018- 198 б.</w:t>
      </w:r>
    </w:p>
    <w:p w14:paraId="2CC5ADC7" w14:textId="77777777" w:rsidR="00E34EA3" w:rsidRDefault="00E34EA3" w:rsidP="00E34EA3">
      <w:pPr>
        <w:spacing w:after="0" w:line="240" w:lineRule="auto"/>
        <w:rPr>
          <w:rFonts w:ascii="Times New Roman" w:eastAsiaTheme="minorEastAsia" w:hAnsi="Times New Roman" w:cs="Times New Roman"/>
          <w:color w:val="000000" w:themeColor="text1"/>
          <w:kern w:val="2"/>
          <w:sz w:val="20"/>
          <w:szCs w:val="20"/>
          <w:lang w:val="kk-KZ" w:eastAsia="ru-RU"/>
          <w14:ligatures w14:val="standardContextual"/>
        </w:rPr>
      </w:pPr>
    </w:p>
    <w:p w14:paraId="36A8807D" w14:textId="77777777" w:rsidR="00E34EA3" w:rsidRDefault="00E34EA3" w:rsidP="00E34EA3">
      <w:pPr>
        <w:spacing w:after="0" w:line="240" w:lineRule="auto"/>
        <w:rPr>
          <w:rFonts w:ascii="Times New Roman" w:eastAsiaTheme="minorEastAsia" w:hAnsi="Times New Roman" w:cs="Times New Roman"/>
          <w:b/>
          <w:bCs/>
          <w:color w:val="000000"/>
          <w:kern w:val="2"/>
          <w:sz w:val="20"/>
          <w:szCs w:val="20"/>
          <w:lang w:val="kk-KZ" w:eastAsia="ru-RU"/>
          <w14:ligatures w14:val="standardContextual"/>
        </w:rPr>
      </w:pPr>
    </w:p>
    <w:p w14:paraId="7956030A" w14:textId="77777777" w:rsidR="00E34EA3" w:rsidRPr="00803B01" w:rsidRDefault="00E34EA3" w:rsidP="00E34EA3">
      <w:pPr>
        <w:spacing w:after="0" w:line="240" w:lineRule="auto"/>
        <w:rPr>
          <w:rFonts w:ascii="Times New Roman" w:eastAsiaTheme="minorEastAsia" w:hAnsi="Times New Roman" w:cs="Times New Roman"/>
          <w:color w:val="FF0000"/>
          <w:kern w:val="2"/>
          <w:sz w:val="20"/>
          <w:szCs w:val="20"/>
          <w:lang w:val="kk-KZ" w:eastAsia="ru-RU"/>
          <w14:ligatures w14:val="standardContextual"/>
        </w:rPr>
      </w:pPr>
      <w:r w:rsidRPr="00803B01">
        <w:rPr>
          <w:rFonts w:ascii="Times New Roman" w:eastAsiaTheme="minorEastAsia" w:hAnsi="Times New Roman" w:cs="Times New Roman"/>
          <w:color w:val="000000"/>
          <w:kern w:val="2"/>
          <w:sz w:val="20"/>
          <w:szCs w:val="20"/>
          <w:lang w:val="kk-KZ" w:eastAsia="ru-RU"/>
          <w14:ligatures w14:val="standardContextual"/>
        </w:rPr>
        <w:t xml:space="preserve">Интернет-ресурстар </w:t>
      </w:r>
    </w:p>
    <w:p w14:paraId="73BF8958" w14:textId="77777777" w:rsidR="00E34EA3" w:rsidRPr="00803B01" w:rsidRDefault="00E34EA3" w:rsidP="00E34EA3">
      <w:pPr>
        <w:spacing w:after="0" w:line="240" w:lineRule="auto"/>
        <w:rPr>
          <w:rFonts w:ascii="Times New Roman" w:eastAsiaTheme="minorEastAsia" w:hAnsi="Times New Roman" w:cs="Times New Roman"/>
          <w:color w:val="000000" w:themeColor="text1"/>
          <w:sz w:val="20"/>
          <w:szCs w:val="20"/>
          <w:lang w:val="kk-KZ" w:eastAsia="ru-RU"/>
        </w:rPr>
      </w:pPr>
      <w:bookmarkStart w:id="1" w:name="_Hlk145168752"/>
      <w:r w:rsidRPr="00803B01">
        <w:rPr>
          <w:rFonts w:ascii="Times New Roman" w:eastAsiaTheme="minorEastAsia" w:hAnsi="Times New Roman" w:cs="Times New Roman"/>
          <w:color w:val="000000" w:themeColor="text1"/>
          <w:sz w:val="20"/>
          <w:szCs w:val="20"/>
          <w:lang w:val="kk-KZ" w:eastAsia="ru-RU"/>
        </w:rPr>
        <w:t>1URL: https://urait.ru/bcode/537538</w:t>
      </w:r>
    </w:p>
    <w:p w14:paraId="1604F8C5" w14:textId="77777777" w:rsidR="00E34EA3" w:rsidRPr="00803B01" w:rsidRDefault="00E34EA3" w:rsidP="00E34EA3">
      <w:pPr>
        <w:spacing w:after="0" w:line="240" w:lineRule="auto"/>
        <w:rPr>
          <w:rFonts w:ascii="Times New Roman" w:eastAsiaTheme="minorEastAsia" w:hAnsi="Times New Roman" w:cs="Times New Roman"/>
          <w:color w:val="000000" w:themeColor="text1"/>
          <w:sz w:val="20"/>
          <w:szCs w:val="20"/>
          <w:lang w:val="kk-KZ" w:eastAsia="ru-RU"/>
        </w:rPr>
      </w:pPr>
      <w:r w:rsidRPr="00803B01">
        <w:rPr>
          <w:rFonts w:ascii="Times New Roman" w:eastAsiaTheme="minorEastAsia" w:hAnsi="Times New Roman" w:cs="Times New Roman"/>
          <w:color w:val="000000" w:themeColor="text1"/>
          <w:sz w:val="20"/>
          <w:szCs w:val="20"/>
          <w:lang w:val="kk-KZ" w:eastAsia="ru-RU"/>
        </w:rPr>
        <w:t>2.</w:t>
      </w:r>
      <w:r w:rsidRPr="00803B01">
        <w:rPr>
          <w:rFonts w:ascii="Times New Roman" w:eastAsiaTheme="minorEastAsia" w:hAnsi="Times New Roman" w:cs="Times New Roman"/>
          <w:color w:val="000000" w:themeColor="text1"/>
          <w:sz w:val="20"/>
          <w:szCs w:val="20"/>
          <w:lang w:val="kk-KZ" w:eastAsia="ru-RU"/>
        </w:rPr>
        <w:tab/>
        <w:t>URL: https://urait.ru/bcode/538685</w:t>
      </w:r>
    </w:p>
    <w:p w14:paraId="57C86486" w14:textId="77777777" w:rsidR="00E34EA3" w:rsidRPr="00803B01" w:rsidRDefault="00E34EA3" w:rsidP="00E34EA3">
      <w:pPr>
        <w:spacing w:after="0" w:line="240" w:lineRule="auto"/>
        <w:rPr>
          <w:rFonts w:ascii="Times New Roman" w:eastAsiaTheme="minorEastAsia" w:hAnsi="Times New Roman" w:cs="Times New Roman"/>
          <w:color w:val="000000" w:themeColor="text1"/>
          <w:sz w:val="20"/>
          <w:szCs w:val="20"/>
          <w:lang w:val="kk-KZ" w:eastAsia="ru-RU"/>
        </w:rPr>
      </w:pPr>
      <w:r w:rsidRPr="00803B01">
        <w:rPr>
          <w:rFonts w:ascii="Times New Roman" w:eastAsiaTheme="minorEastAsia" w:hAnsi="Times New Roman" w:cs="Times New Roman"/>
          <w:color w:val="000000" w:themeColor="text1"/>
          <w:sz w:val="20"/>
          <w:szCs w:val="20"/>
          <w:lang w:val="kk-KZ" w:eastAsia="ru-RU"/>
        </w:rPr>
        <w:t>3.</w:t>
      </w:r>
      <w:r w:rsidRPr="00803B01">
        <w:rPr>
          <w:rFonts w:ascii="Times New Roman" w:eastAsiaTheme="minorEastAsia" w:hAnsi="Times New Roman" w:cs="Times New Roman"/>
          <w:color w:val="000000" w:themeColor="text1"/>
          <w:sz w:val="20"/>
          <w:szCs w:val="20"/>
          <w:lang w:val="kk-KZ" w:eastAsia="ru-RU"/>
        </w:rPr>
        <w:tab/>
        <w:t>URL: https://www.ibooks.ru/bookshelf/387151/</w:t>
      </w:r>
    </w:p>
    <w:p w14:paraId="3DC5430B" w14:textId="77777777" w:rsidR="00E34EA3" w:rsidRDefault="00E34EA3" w:rsidP="00E34EA3">
      <w:pPr>
        <w:spacing w:after="0" w:line="240" w:lineRule="auto"/>
        <w:rPr>
          <w:rFonts w:ascii="Times New Roman" w:eastAsiaTheme="minorEastAsia" w:hAnsi="Times New Roman" w:cs="Times New Roman"/>
          <w:b/>
          <w:bCs/>
          <w:color w:val="000000" w:themeColor="text1"/>
          <w:sz w:val="20"/>
          <w:szCs w:val="20"/>
          <w:lang w:val="kk-KZ" w:eastAsia="ru-RU"/>
        </w:rPr>
      </w:pPr>
    </w:p>
    <w:p w14:paraId="53A9D915" w14:textId="77777777" w:rsidR="00E34EA3" w:rsidRPr="009B0F17" w:rsidRDefault="00E34EA3" w:rsidP="00E34EA3">
      <w:pPr>
        <w:spacing w:after="0" w:line="240" w:lineRule="auto"/>
        <w:rPr>
          <w:rFonts w:ascii="Times New Roman" w:eastAsiaTheme="minorEastAsia" w:hAnsi="Times New Roman" w:cs="Times New Roman"/>
          <w:b/>
          <w:bCs/>
          <w:color w:val="000000" w:themeColor="text1"/>
          <w:sz w:val="20"/>
          <w:szCs w:val="20"/>
          <w:lang w:val="kk-KZ" w:eastAsia="ru-RU"/>
        </w:rPr>
      </w:pPr>
      <w:r w:rsidRPr="009B0F17">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35F9DD89" w14:textId="77777777" w:rsidR="00E34EA3" w:rsidRPr="009B0F17" w:rsidRDefault="00E34EA3" w:rsidP="00E34EA3">
      <w:pPr>
        <w:spacing w:after="0" w:line="240" w:lineRule="auto"/>
        <w:rPr>
          <w:rFonts w:ascii="Times New Roman" w:eastAsiaTheme="minorEastAsia" w:hAnsi="Times New Roman" w:cs="Times New Roman"/>
          <w:color w:val="000000" w:themeColor="text1"/>
          <w:sz w:val="20"/>
          <w:szCs w:val="20"/>
          <w:lang w:val="kk-KZ" w:eastAsia="ru-RU"/>
        </w:rPr>
      </w:pPr>
      <w:r w:rsidRPr="009B0F17">
        <w:rPr>
          <w:rFonts w:ascii="Times New Roman" w:eastAsiaTheme="minorEastAsia" w:hAnsi="Times New Roman" w:cs="Times New Roman"/>
          <w:color w:val="000000" w:themeColor="text1"/>
          <w:sz w:val="20"/>
          <w:szCs w:val="20"/>
          <w:lang w:val="kk-KZ" w:eastAsia="ru-RU"/>
        </w:rPr>
        <w:t>1. Аудитория 215</w:t>
      </w:r>
    </w:p>
    <w:p w14:paraId="22B6B5C5" w14:textId="25A903DD" w:rsidR="00E34EA3" w:rsidRDefault="00E34EA3" w:rsidP="00E34EA3">
      <w:pPr>
        <w:rPr>
          <w:lang w:val="kk-KZ"/>
        </w:rPr>
      </w:pPr>
      <w:r w:rsidRPr="009B0F17">
        <w:rPr>
          <w:rFonts w:ascii="Times New Roman" w:eastAsiaTheme="minorEastAsia" w:hAnsi="Times New Roman" w:cs="Times New Roman"/>
          <w:color w:val="000000" w:themeColor="text1"/>
          <w:sz w:val="20"/>
          <w:szCs w:val="20"/>
          <w:lang w:val="kk-KZ" w:eastAsia="ru-RU"/>
        </w:rPr>
        <w:t xml:space="preserve">2.  Дәріс залы - </w:t>
      </w:r>
      <w:bookmarkEnd w:id="1"/>
      <w:r>
        <w:rPr>
          <w:rFonts w:ascii="Times New Roman" w:eastAsiaTheme="minorEastAsia" w:hAnsi="Times New Roman" w:cs="Times New Roman"/>
          <w:color w:val="000000" w:themeColor="text1"/>
          <w:sz w:val="20"/>
          <w:szCs w:val="20"/>
          <w:lang w:val="kk-KZ" w:eastAsia="ru-RU"/>
        </w:rPr>
        <w:t>5</w:t>
      </w:r>
    </w:p>
    <w:p w14:paraId="7109A5F9" w14:textId="77777777" w:rsidR="00E34EA3" w:rsidRPr="00E34EA3" w:rsidRDefault="00E34EA3">
      <w:pPr>
        <w:rPr>
          <w:lang w:val="kk-KZ"/>
        </w:rPr>
      </w:pPr>
    </w:p>
    <w:sectPr w:rsidR="00E34EA3" w:rsidRPr="00E34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7683378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E1"/>
    <w:rsid w:val="00050BE1"/>
    <w:rsid w:val="001632AF"/>
    <w:rsid w:val="002A4301"/>
    <w:rsid w:val="00310446"/>
    <w:rsid w:val="003E6D87"/>
    <w:rsid w:val="004752D0"/>
    <w:rsid w:val="005C5D0C"/>
    <w:rsid w:val="006D749A"/>
    <w:rsid w:val="007474F6"/>
    <w:rsid w:val="008B56A5"/>
    <w:rsid w:val="008E4A45"/>
    <w:rsid w:val="00B438C4"/>
    <w:rsid w:val="00BF488F"/>
    <w:rsid w:val="00E3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C429"/>
  <w15:chartTrackingRefBased/>
  <w15:docId w15:val="{AE0DDF98-7426-4DB2-99A3-3695A120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EA3"/>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unhideWhenUsed/>
    <w:rsid w:val="00E34EA3"/>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E3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kaz/docs/U24000006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2609</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7</cp:revision>
  <dcterms:created xsi:type="dcterms:W3CDTF">2024-09-19T02:30:00Z</dcterms:created>
  <dcterms:modified xsi:type="dcterms:W3CDTF">2024-09-19T16:44:00Z</dcterms:modified>
</cp:coreProperties>
</file>